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9"/>
          <w:bdr w:val="nil"/>
          <w:lang w:eastAsia="it-IT"/>
        </w:rPr>
        <w:t xml:space="preserve">                                                                                                                               </w:t>
      </w:r>
      <w:bookmarkStart w:id="0" w:name="_Hlk154073060"/>
      <w:r w:rsidRPr="009A4330">
        <w:rPr>
          <w:rFonts w:ascii="Calibri" w:eastAsia="Arial Unicode MS" w:hAnsi="Calibri" w:cs="Calibri"/>
          <w:sz w:val="24"/>
          <w:szCs w:val="24"/>
          <w:u w:color="000000"/>
          <w:bdr w:val="nil"/>
          <w:lang w:eastAsia="it-IT"/>
        </w:rPr>
        <w:t xml:space="preserve">Spett.le Comune di Palermo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right"/>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Area dei Lavori Pubblici e Manutenzioni</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OGGETTO: PROCEDURA APERTA CON IL CRITERIO DEL MINOR PREZZO per l’affidamento dei lavori relativi ad interventi di manutenzione ordinaria e straordinaria strade e marciapiedi Ambito “BORGO NUOVO” Fondi ex GESCAL - Programma Integrato di Interventi (ambito San Filippo Neri), ex art 16 della legge 178/1992 e Programma di Recupero Urbano (ambito Borgo Nuovo e Sperone) ex art. 11 della legge 493/1993 - </w:t>
      </w:r>
      <w:proofErr w:type="spellStart"/>
      <w:r w:rsidRPr="009A4330">
        <w:rPr>
          <w:rFonts w:ascii="Calibri" w:eastAsia="Arial Unicode MS" w:hAnsi="Calibri" w:cs="Calibri"/>
          <w:b/>
          <w:bCs/>
          <w:sz w:val="24"/>
          <w:szCs w:val="24"/>
          <w:u w:color="000000"/>
          <w:bdr w:val="nil"/>
          <w:lang w:eastAsia="it-IT"/>
        </w:rPr>
        <w:t>PRU</w:t>
      </w:r>
      <w:proofErr w:type="spellEnd"/>
      <w:r w:rsidRPr="009A4330">
        <w:rPr>
          <w:rFonts w:ascii="Calibri" w:eastAsia="Arial Unicode MS" w:hAnsi="Calibri" w:cs="Calibri"/>
          <w:b/>
          <w:bCs/>
          <w:sz w:val="24"/>
          <w:szCs w:val="24"/>
          <w:u w:color="000000"/>
          <w:bdr w:val="nil"/>
          <w:lang w:eastAsia="it-IT"/>
        </w:rPr>
        <w:t xml:space="preserve"> Borgo Nuovo</w:t>
      </w:r>
      <w:r>
        <w:rPr>
          <w:rFonts w:ascii="Calibri" w:eastAsia="Arial Unicode MS" w:hAnsi="Calibri" w:cs="Calibri"/>
          <w:b/>
          <w:bCs/>
          <w:sz w:val="24"/>
          <w:szCs w:val="24"/>
          <w:u w:color="000000"/>
          <w:bdr w:val="nil"/>
          <w:lang w:eastAsia="it-IT"/>
        </w:rPr>
        <w:t>.</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CUP: </w:t>
      </w:r>
      <w:proofErr w:type="spellStart"/>
      <w:r w:rsidRPr="009A4330">
        <w:rPr>
          <w:rFonts w:ascii="Calibri" w:eastAsia="Arial Unicode MS" w:hAnsi="Calibri" w:cs="Calibri"/>
          <w:b/>
          <w:bCs/>
          <w:sz w:val="24"/>
          <w:szCs w:val="24"/>
          <w:u w:color="000000"/>
          <w:bdr w:val="nil"/>
          <w:lang w:eastAsia="it-IT"/>
        </w:rPr>
        <w:t>D77H25001790002</w:t>
      </w:r>
      <w:proofErr w:type="spellEnd"/>
      <w:r w:rsidRPr="009A4330">
        <w:rPr>
          <w:rFonts w:ascii="Calibri" w:eastAsia="Arial Unicode MS" w:hAnsi="Calibri" w:cs="Calibri"/>
          <w:b/>
          <w:bCs/>
          <w:sz w:val="24"/>
          <w:szCs w:val="24"/>
          <w:highlight w:val="yellow"/>
          <w:u w:color="000000"/>
          <w:bdr w:val="nil"/>
          <w:lang w:eastAsia="it-IT"/>
        </w:rPr>
        <w:t>/ CIG</w:t>
      </w:r>
      <w:r w:rsidRPr="009A4330">
        <w:rPr>
          <w:rFonts w:ascii="Calibri" w:eastAsia="Arial Unicode MS" w:hAnsi="Calibri" w:cs="Calibri"/>
          <w:b/>
          <w:bCs/>
          <w:sz w:val="24"/>
          <w:szCs w:val="24"/>
          <w:u w:color="000000"/>
          <w:bdr w:val="nil"/>
          <w:lang w:eastAsia="it-IT"/>
        </w:rPr>
        <w:t xml:space="preserve">: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bookmarkStart w:id="1" w:name="_GoBack"/>
      <w:r w:rsidRPr="009A4330">
        <w:rPr>
          <w:rFonts w:ascii="Calibri" w:eastAsia="Arial Unicode MS" w:hAnsi="Calibri" w:cs="Calibri"/>
          <w:b/>
          <w:bCs/>
          <w:sz w:val="24"/>
          <w:szCs w:val="24"/>
          <w:u w:color="000000"/>
          <w:bdr w:val="nil"/>
          <w:lang w:eastAsia="it-IT"/>
        </w:rPr>
        <w:t xml:space="preserve">IMPORTO DEI LAVORI A BASE DI GARA: </w:t>
      </w:r>
      <w:r w:rsidRPr="009A4330">
        <w:rPr>
          <w:rFonts w:ascii="Calibri" w:eastAsia="Arial Unicode MS" w:hAnsi="Calibri" w:cs="Calibri"/>
          <w:b/>
          <w:bCs/>
          <w:i/>
          <w:sz w:val="24"/>
          <w:szCs w:val="24"/>
          <w:u w:color="000000"/>
          <w:bdr w:val="nil"/>
          <w:lang w:eastAsia="it-IT"/>
        </w:rPr>
        <w:t>€</w:t>
      </w:r>
      <w:r>
        <w:rPr>
          <w:rFonts w:ascii="Calibri" w:eastAsia="Arial Unicode MS" w:hAnsi="Calibri" w:cs="Calibri"/>
          <w:b/>
          <w:bCs/>
          <w:i/>
          <w:sz w:val="24"/>
          <w:szCs w:val="24"/>
          <w:u w:color="000000"/>
          <w:bdr w:val="nil"/>
          <w:lang w:eastAsia="it-IT"/>
        </w:rPr>
        <w:t xml:space="preserve"> </w:t>
      </w:r>
      <w:r w:rsidRPr="009A4330">
        <w:rPr>
          <w:rFonts w:ascii="Calibri" w:eastAsia="Arial Unicode MS" w:hAnsi="Calibri" w:cs="Calibri"/>
          <w:b/>
          <w:bCs/>
          <w:sz w:val="24"/>
          <w:szCs w:val="24"/>
          <w:u w:color="000000"/>
          <w:bdr w:val="nil"/>
          <w:lang w:eastAsia="it-IT"/>
        </w:rPr>
        <w:t>1.</w:t>
      </w:r>
      <w:r w:rsidR="00FC17E1">
        <w:rPr>
          <w:rFonts w:ascii="Calibri" w:eastAsia="Arial Unicode MS" w:hAnsi="Calibri" w:cs="Calibri"/>
          <w:b/>
          <w:bCs/>
          <w:sz w:val="24"/>
          <w:szCs w:val="24"/>
          <w:u w:color="000000"/>
          <w:bdr w:val="nil"/>
          <w:lang w:eastAsia="it-IT"/>
        </w:rPr>
        <w:t>071</w:t>
      </w:r>
      <w:r w:rsidRPr="009A4330">
        <w:rPr>
          <w:rFonts w:ascii="Calibri" w:eastAsia="Arial Unicode MS" w:hAnsi="Calibri" w:cs="Calibri"/>
          <w:b/>
          <w:bCs/>
          <w:sz w:val="24"/>
          <w:szCs w:val="24"/>
          <w:u w:color="000000"/>
          <w:bdr w:val="nil"/>
          <w:lang w:eastAsia="it-IT"/>
        </w:rPr>
        <w:t>.</w:t>
      </w:r>
      <w:r w:rsidR="00FC17E1">
        <w:rPr>
          <w:rFonts w:ascii="Calibri" w:eastAsia="Arial Unicode MS" w:hAnsi="Calibri" w:cs="Calibri"/>
          <w:b/>
          <w:bCs/>
          <w:sz w:val="24"/>
          <w:szCs w:val="24"/>
          <w:u w:color="000000"/>
          <w:bdr w:val="nil"/>
          <w:lang w:eastAsia="it-IT"/>
        </w:rPr>
        <w:t>478,85 di cui € 71.746,89 oneri sicurezza</w:t>
      </w:r>
    </w:p>
    <w:bookmarkEnd w:id="1"/>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ISTANZA DI AMMISSIONE ALLA GARA E DICHIARAZIONE UNICA</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Il sottoscritto .............................................................................…........................................................ nato il ......................................... a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e residente nel Comune di ....................................................... Prov. ....... CAP ................... via/p.za ..................................................................... n.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xml:space="preserve">Cod. Fiscale ............................................. in qualità di </w:t>
      </w:r>
    </w:p>
    <w:p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legale rappresentante della società _________________________________________________</w:t>
      </w:r>
    </w:p>
    <w:p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impresa singola 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sede in ................................................................................ Prov.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CAP........... via/p.zza ........................................................................................... n.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Codice Fiscale _____________________________ - Partita IVA 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xml:space="preserve">- Telefono____________________ - </w:t>
      </w:r>
      <w:proofErr w:type="spellStart"/>
      <w:r w:rsidRPr="009A4330">
        <w:rPr>
          <w:rFonts w:ascii="Calibri" w:eastAsia="Arial Unicode MS" w:hAnsi="Calibri" w:cs="Calibri"/>
          <w:sz w:val="24"/>
          <w:szCs w:val="24"/>
          <w:u w:color="000000"/>
          <w:bdr w:val="nil"/>
          <w:lang w:eastAsia="it-IT"/>
        </w:rPr>
        <w:t>P.E.C</w:t>
      </w:r>
      <w:proofErr w:type="spellEnd"/>
      <w:r w:rsidRPr="009A4330">
        <w:rPr>
          <w:rFonts w:ascii="Calibri" w:eastAsia="Arial Unicode MS" w:hAnsi="Calibri" w:cs="Calibri"/>
          <w:sz w:val="24"/>
          <w:szCs w:val="24"/>
          <w:u w:color="000000"/>
          <w:bdr w:val="nil"/>
          <w:lang w:eastAsia="it-IT"/>
        </w:rPr>
        <w:t>.: 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CHIEDE</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xml:space="preserve">di partecipare alla procedura aperta indicata in oggetto e ai sensi degli artt. 19, 46 e 47 del D.P.R. 445/2000 ovvero, per i concorrenti non residenti in Italia, in modalità idonea equivalente la Legislazione dello Stato di appartenenza, consapevole delle sanzioni penali previste dall'articolo 76 del </w:t>
      </w:r>
      <w:proofErr w:type="spellStart"/>
      <w:r w:rsidRPr="009A4330">
        <w:rPr>
          <w:rFonts w:ascii="Calibri" w:eastAsia="Arial Unicode MS" w:hAnsi="Calibri" w:cs="Calibri"/>
          <w:sz w:val="24"/>
          <w:szCs w:val="24"/>
          <w:u w:color="000000"/>
          <w:bdr w:val="nil"/>
          <w:lang w:eastAsia="it-IT"/>
        </w:rPr>
        <w:t>DPR</w:t>
      </w:r>
      <w:proofErr w:type="spellEnd"/>
      <w:r w:rsidRPr="009A4330">
        <w:rPr>
          <w:rFonts w:ascii="Calibri" w:eastAsia="Arial Unicode MS" w:hAnsi="Calibri" w:cs="Calibri"/>
          <w:sz w:val="24"/>
          <w:szCs w:val="24"/>
          <w:u w:color="000000"/>
          <w:bdr w:val="nil"/>
          <w:lang w:eastAsia="it-IT"/>
        </w:rPr>
        <w:t xml:space="preserve"> 445/2000, per le ipotesi di falsità in atti e dichiarazioni mendaci ivi indicate,</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DICHIARA:</w:t>
      </w:r>
    </w:p>
    <w:bookmarkEnd w:id="0"/>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di non</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incorrere nelle cause di esclusione di cui agli artt. 94, 95, 97 e 98 del D. Lgs.</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 xml:space="preserve">36/2023 e </w:t>
      </w:r>
      <w:proofErr w:type="spellStart"/>
      <w:r w:rsidRPr="009A4330">
        <w:rPr>
          <w:rFonts w:ascii="Calibri" w:eastAsia="Arial Unicode MS" w:hAnsi="Calibri" w:cs="Calibri"/>
          <w:color w:val="000000"/>
          <w:sz w:val="24"/>
          <w:szCs w:val="24"/>
          <w:u w:color="000009"/>
          <w:bdr w:val="nil"/>
          <w:lang w:eastAsia="it-IT"/>
        </w:rPr>
        <w:t>ss.mm.ii</w:t>
      </w:r>
      <w:proofErr w:type="spellEnd"/>
      <w:r w:rsidRPr="009A4330">
        <w:rPr>
          <w:rFonts w:ascii="Calibri" w:eastAsia="Arial Unicode MS" w:hAnsi="Calibri" w:cs="Calibri"/>
          <w:color w:val="000000"/>
          <w:sz w:val="24"/>
          <w:szCs w:val="24"/>
          <w:u w:color="000009"/>
          <w:bdr w:val="nil"/>
          <w:lang w:eastAsia="it-IT"/>
        </w:rPr>
        <w:t>.);</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non partecipare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(Se l’operatore economico dichiara di partecipare in più di una forma, deve allegare la </w:t>
      </w:r>
      <w:r w:rsidRPr="009A4330">
        <w:rPr>
          <w:rFonts w:ascii="Calibri" w:eastAsia="Arial Unicode MS" w:hAnsi="Calibri" w:cs="Calibri"/>
          <w:color w:val="000000"/>
          <w:sz w:val="24"/>
          <w:szCs w:val="24"/>
          <w:u w:color="000000"/>
          <w:bdr w:val="nil"/>
          <w:lang w:eastAsia="it-IT"/>
        </w:rPr>
        <w:lastRenderedPageBreak/>
        <w:t>documentazione che dimostra che la circostanza non ha influito sulla gara, né è idonea a incidere sulla capacità di rispettare gli obblighi contrattuali);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indicare di seguito i nominativi, luogo e data di nascita, residenza e carica ricoperta dei soggetti di cui all’art. 94, comma 3</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9A4330" w:rsidRPr="009A4330"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Carica Ricoperta</w:t>
            </w: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seguito i soggetti cessati dalla carica nell’anno antecedente la data di pubblicazione del presente bando:</w:t>
      </w:r>
    </w:p>
    <w:tbl>
      <w:tblPr>
        <w:tblW w:w="9426" w:type="dxa"/>
        <w:jc w:val="center"/>
        <w:tblLayout w:type="fixed"/>
        <w:tblLook w:val="0400" w:firstRow="0" w:lastRow="0" w:firstColumn="0" w:lastColumn="0" w:noHBand="0" w:noVBand="1"/>
      </w:tblPr>
      <w:tblGrid>
        <w:gridCol w:w="1799"/>
        <w:gridCol w:w="1522"/>
        <w:gridCol w:w="1662"/>
        <w:gridCol w:w="1802"/>
        <w:gridCol w:w="2641"/>
      </w:tblGrid>
      <w:tr w:rsidR="009A4330" w:rsidRPr="009A4330" w:rsidTr="008520AF">
        <w:trPr>
          <w:trHeight w:val="441"/>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Cognome Nome</w:t>
            </w:r>
          </w:p>
        </w:tc>
        <w:tc>
          <w:tcPr>
            <w:tcW w:w="15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Luogo di nascita</w:t>
            </w:r>
          </w:p>
        </w:tc>
        <w:tc>
          <w:tcPr>
            <w:tcW w:w="1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Data di nascita</w:t>
            </w:r>
          </w:p>
        </w:tc>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Residenza</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Carica Ricoperta</w:t>
            </w:r>
          </w:p>
        </w:tc>
      </w:tr>
      <w:tr w:rsidR="009A4330" w:rsidRPr="009A4330"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9A4330" w:rsidRPr="009A4330" w:rsidRDefault="009A4330" w:rsidP="009A4330">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OVVERO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che nell’anno antecedente la data di pubblicazione del presente bando non è cessato dalla carica nessun soggetto;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sz w:val="24"/>
          <w:szCs w:val="24"/>
          <w:u w:color="000000"/>
          <w:bdr w:val="nil"/>
          <w:lang w:eastAsia="it-IT"/>
        </w:rPr>
        <w:t>tutti</w:t>
      </w:r>
      <w:r w:rsidRPr="009A4330">
        <w:rPr>
          <w:rFonts w:ascii="Calibri" w:eastAsia="Arial Unicode MS" w:hAnsi="Calibri" w:cs="Calibri"/>
          <w:color w:val="000000"/>
          <w:sz w:val="24"/>
          <w:szCs w:val="24"/>
          <w:u w:color="000000"/>
          <w:bdr w:val="nil"/>
          <w:lang w:eastAsia="it-IT"/>
        </w:rPr>
        <w:t xml:space="preserve"> i soggetti indicati al comma 3 dell’art. 94 del Codice non sussistono le cause automatiche di esclusione di cui all’articolo 94 commi 1 e 2 del Codice;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color w:val="000000"/>
          <w:sz w:val="24"/>
          <w:szCs w:val="24"/>
          <w:u w:color="000000"/>
          <w:bdr w:val="nil"/>
          <w:lang w:eastAsia="it-IT"/>
        </w:rPr>
        <w:t>tutti i soggetti indicati al comma 3 dell’art. 94 del Codice non sussistono le cause automatiche di esclusione di cui all’articolo 98, comma 3, lettere g) ed h) del Codice;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che con riferimento alle cause di esclusione di cui all’articolo 95 del Codice non sussistono o sussistono: </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lastRenderedPageBreak/>
        <w:t>-</w:t>
      </w:r>
      <w:r w:rsidRPr="009A4330">
        <w:rPr>
          <w:rFonts w:ascii="Calibri" w:eastAsia="Arial Unicode MS" w:hAnsi="Calibri" w:cs="Calibri"/>
          <w:color w:val="000000"/>
          <w:sz w:val="24"/>
          <w:szCs w:val="24"/>
          <w:u w:color="000000"/>
          <w:bdr w:val="nil"/>
          <w:lang w:eastAsia="it-IT"/>
        </w:rPr>
        <w:tab/>
        <w:t>gli atti e i provvedimenti indicati all’articolo 98 comma 6 del codice emessi nei tre anni antecedenti la data di pubblicazione del bando di gara:</w:t>
      </w:r>
    </w:p>
    <w:p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tutti gli altri comportamenti di cui all’articolo 98 del Codice, commessi nei tre anni antecedenti la data di pubblicazione del bando di gara:</w:t>
      </w:r>
    </w:p>
    <w:p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(La dichiarazione di cui sopra deve essere resa anche nel caso di impugnazione in giudizio dei relativi provvedimenti).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garantire la stabilità occupazionale del personale impiegato;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2" w:name="_Hlk163650301"/>
      <w:r w:rsidRPr="009A4330">
        <w:rPr>
          <w:rFonts w:ascii="Calibri" w:eastAsia="Arial Unicode MS" w:hAnsi="Calibri" w:cs="Calibri"/>
          <w:color w:val="000000"/>
          <w:sz w:val="24"/>
          <w:szCs w:val="24"/>
          <w:u w:color="000000"/>
          <w:bdr w:val="nil"/>
          <w:lang w:eastAsia="it-IT"/>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bookmarkEnd w:id="2"/>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3" w:name="_Hlk154094203"/>
      <w:r w:rsidRPr="009A4330">
        <w:rPr>
          <w:rFonts w:ascii="Calibri" w:eastAsia="Arial Unicode MS" w:hAnsi="Calibri" w:cs="Calibri"/>
          <w:color w:val="000000"/>
          <w:sz w:val="24"/>
          <w:szCs w:val="24"/>
          <w:u w:color="000000"/>
          <w:bdr w:val="nil"/>
          <w:lang w:eastAsia="it-IT"/>
        </w:rPr>
        <w:t xml:space="preserve">di essere in possesso di attestazione </w:t>
      </w:r>
      <w:proofErr w:type="spellStart"/>
      <w:r w:rsidRPr="009A4330">
        <w:rPr>
          <w:rFonts w:ascii="Calibri" w:eastAsia="Arial Unicode MS" w:hAnsi="Calibri" w:cs="Calibri"/>
          <w:color w:val="000000"/>
          <w:sz w:val="24"/>
          <w:szCs w:val="24"/>
          <w:u w:color="000000"/>
          <w:bdr w:val="nil"/>
          <w:lang w:eastAsia="it-IT"/>
        </w:rPr>
        <w:t>SOA</w:t>
      </w:r>
      <w:proofErr w:type="spellEnd"/>
      <w:r w:rsidRPr="009A4330">
        <w:rPr>
          <w:rFonts w:ascii="Calibri" w:eastAsia="Arial Unicode MS" w:hAnsi="Calibri" w:cs="Calibri"/>
          <w:color w:val="000000"/>
          <w:sz w:val="24"/>
          <w:szCs w:val="24"/>
          <w:u w:color="000000"/>
          <w:bdr w:val="nil"/>
          <w:lang w:eastAsia="it-IT"/>
        </w:rPr>
        <w:t>, rilasciata da società/organismo di attestazione (</w:t>
      </w:r>
      <w:proofErr w:type="spellStart"/>
      <w:r w:rsidRPr="009A4330">
        <w:rPr>
          <w:rFonts w:ascii="Calibri" w:eastAsia="Arial Unicode MS" w:hAnsi="Calibri" w:cs="Calibri"/>
          <w:color w:val="000000"/>
          <w:sz w:val="24"/>
          <w:szCs w:val="24"/>
          <w:u w:color="000000"/>
          <w:bdr w:val="nil"/>
          <w:lang w:eastAsia="it-IT"/>
        </w:rPr>
        <w:t>SOA</w:t>
      </w:r>
      <w:proofErr w:type="spellEnd"/>
      <w:r w:rsidRPr="009A4330">
        <w:rPr>
          <w:rFonts w:ascii="Calibri" w:eastAsia="Arial Unicode MS" w:hAnsi="Calibri" w:cs="Calibri"/>
          <w:color w:val="000000"/>
          <w:sz w:val="24"/>
          <w:szCs w:val="24"/>
          <w:u w:color="000000"/>
          <w:bdr w:val="nil"/>
          <w:lang w:eastAsia="it-IT"/>
        </w:rPr>
        <w:t xml:space="preserve">) regolarmente autorizzata, in corso di validità, che documenti, ai sensi degli artt. 100 del D. Lgs. 36/2023 e allegato </w:t>
      </w:r>
      <w:proofErr w:type="spellStart"/>
      <w:r w:rsidRPr="009A4330">
        <w:rPr>
          <w:rFonts w:ascii="Calibri" w:eastAsia="Arial Unicode MS" w:hAnsi="Calibri" w:cs="Calibri"/>
          <w:color w:val="000000"/>
          <w:sz w:val="24"/>
          <w:szCs w:val="24"/>
          <w:u w:color="000000"/>
          <w:bdr w:val="nil"/>
          <w:lang w:eastAsia="it-IT"/>
        </w:rPr>
        <w:t>II.12</w:t>
      </w:r>
      <w:proofErr w:type="spellEnd"/>
      <w:r w:rsidRPr="009A4330">
        <w:rPr>
          <w:rFonts w:ascii="Calibri" w:eastAsia="Arial Unicode MS" w:hAnsi="Calibri" w:cs="Calibri"/>
          <w:color w:val="000000"/>
          <w:sz w:val="24"/>
          <w:szCs w:val="24"/>
          <w:u w:color="000000"/>
          <w:bdr w:val="nil"/>
          <w:lang w:eastAsia="it-IT"/>
        </w:rPr>
        <w:t xml:space="preserve"> del Codice, la qualificazione in categoria e classifica adeguata ai lavori da assumere</w:t>
      </w:r>
      <w:bookmarkEnd w:id="3"/>
      <w:r w:rsidRPr="009A4330">
        <w:rPr>
          <w:rFonts w:ascii="Calibri" w:eastAsia="Arial Unicode MS" w:hAnsi="Calibri" w:cs="Calibri"/>
          <w:color w:val="000000"/>
          <w:sz w:val="24"/>
          <w:szCs w:val="24"/>
          <w:u w:color="000000"/>
          <w:bdr w:val="nil"/>
          <w:lang w:eastAsia="it-IT"/>
        </w:rPr>
        <w:t>:</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possedere,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merito</w:t>
      </w:r>
      <w:r w:rsidRPr="009A4330">
        <w:rPr>
          <w:rFonts w:ascii="Calibri" w:eastAsia="Arial Unicode MS" w:hAnsi="Calibri" w:cs="Calibri"/>
          <w:color w:val="000000"/>
          <w:spacing w:val="2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requisiti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qualificazione,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idonea</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equivalente,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resa secondo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legislazione</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Stato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Appartenenza;</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il seguente numero di dipendenti impiegati alla data di presentazione della domanda:</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lastRenderedPageBreak/>
        <w:t>_____________________________________________________________________________</w:t>
      </w:r>
      <w:r w:rsidRPr="009A4330">
        <w:rPr>
          <w:rFonts w:ascii="Calibri" w:eastAsia="Arial Unicode MS" w:hAnsi="Calibri" w:cs="Calibri"/>
          <w:color w:val="000000"/>
          <w:sz w:val="24"/>
          <w:szCs w:val="24"/>
          <w:u w:color="000000"/>
          <w:bdr w:val="nil"/>
          <w:lang w:eastAsia="it-IT"/>
        </w:rPr>
        <w:t>;</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4" w:name="_Hlk163550838"/>
      <w:r w:rsidRPr="009A4330">
        <w:rPr>
          <w:rFonts w:ascii="Calibri" w:eastAsia="Arial Unicode MS" w:hAnsi="Calibri" w:cs="Calibri"/>
          <w:color w:val="000000"/>
          <w:sz w:val="24"/>
          <w:szCs w:val="24"/>
          <w:u w:color="000000"/>
          <w:bdr w:val="nil"/>
          <w:lang w:eastAsia="it-IT"/>
        </w:rPr>
        <w:t>di non aver violato il divieto di intestazione fiduciaria di cui all'articolo 17 della legge 19 marzo 1990, n. 55. Barrare la casella il cui caso ricorre:</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di essere in regola con le norme che disciplinano il diritto al lavoro dei disabili di cui alla L. 12 marzo 1999, n. 68;</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 di non essere assoggettato agli obblighi di assunzioni obbligatorie di cui alla </w:t>
      </w:r>
      <w:proofErr w:type="spellStart"/>
      <w:r w:rsidRPr="009A4330">
        <w:rPr>
          <w:rFonts w:ascii="Calibri" w:eastAsia="Arial Unicode MS" w:hAnsi="Calibri" w:cs="Calibri"/>
          <w:color w:val="000000"/>
          <w:sz w:val="24"/>
          <w:szCs w:val="24"/>
          <w:u w:color="000000"/>
          <w:bdr w:val="nil"/>
          <w:lang w:eastAsia="it-IT"/>
        </w:rPr>
        <w:t>L.68</w:t>
      </w:r>
      <w:proofErr w:type="spellEnd"/>
      <w:r w:rsidRPr="009A4330">
        <w:rPr>
          <w:rFonts w:ascii="Calibri" w:eastAsia="Arial Unicode MS" w:hAnsi="Calibri" w:cs="Calibri"/>
          <w:color w:val="000000"/>
          <w:sz w:val="24"/>
          <w:szCs w:val="24"/>
          <w:u w:color="000000"/>
          <w:bdr w:val="nil"/>
          <w:lang w:eastAsia="it-IT"/>
        </w:rPr>
        <w:t>/99 (per imprese che occupano non più di 15 dipendenti e da 15 a 30 dipendenti che non abbiano effettuato nuove assunzioni dopo il 18/01/2000);</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5" w:name="_Hlk154677525"/>
      <w:bookmarkEnd w:id="4"/>
      <w:r w:rsidRPr="009A4330">
        <w:rPr>
          <w:rFonts w:ascii="Calibri" w:eastAsia="Arial Unicode MS" w:hAnsi="Calibri" w:cs="Calibri"/>
          <w:color w:val="000000"/>
          <w:sz w:val="24"/>
          <w:szCs w:val="24"/>
          <w:u w:color="000000"/>
          <w:bdr w:val="nil"/>
          <w:lang w:eastAsia="it-IT"/>
        </w:rPr>
        <w:t xml:space="preserve">l’assenza della causa ostativa di cui all’art. 53, comma </w:t>
      </w:r>
      <w:proofErr w:type="spellStart"/>
      <w:r w:rsidRPr="009A4330">
        <w:rPr>
          <w:rFonts w:ascii="Calibri" w:eastAsia="Arial Unicode MS" w:hAnsi="Calibri" w:cs="Calibri"/>
          <w:color w:val="000000"/>
          <w:sz w:val="24"/>
          <w:szCs w:val="24"/>
          <w:u w:color="000000"/>
          <w:bdr w:val="nil"/>
          <w:lang w:eastAsia="it-IT"/>
        </w:rPr>
        <w:t>16-ter</w:t>
      </w:r>
      <w:proofErr w:type="spellEnd"/>
      <w:r w:rsidRPr="009A4330">
        <w:rPr>
          <w:rFonts w:ascii="Calibri" w:eastAsia="Arial Unicode MS" w:hAnsi="Calibri" w:cs="Calibri"/>
          <w:color w:val="000000"/>
          <w:sz w:val="24"/>
          <w:szCs w:val="24"/>
          <w:u w:color="000000"/>
          <w:bdr w:val="nil"/>
          <w:lang w:eastAsia="it-IT"/>
        </w:rPr>
        <w:t xml:space="preserve"> del D. Lgs. n. 165/01 e dell’art. 21 del D. Lgs. n. 39 del 08/04/13 e specificatamente di non avere concluso contratti di lavoro subordinato o autonomo e comunque di non aver attribuito incarichi ad ex dipendenti dell’amministrazione committente (compresi i soggetti di cui all’art. 21 del D. 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5"/>
    <w:p w:rsidR="009A4330" w:rsidRPr="009A4330" w:rsidRDefault="009A4330" w:rsidP="009A4330">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edotto degli obblighi derivanti dal Codice di comportamento adottato dalla stazione appaltante reperibile al seguente link: </w:t>
      </w:r>
    </w:p>
    <w:p w:rsidR="009A4330" w:rsidRPr="009A4330" w:rsidRDefault="009A4330" w:rsidP="009A4330">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color w:val="000000"/>
          <w:sz w:val="24"/>
          <w:szCs w:val="24"/>
          <w:u w:color="000000"/>
          <w:bdr w:val="nil"/>
          <w:lang w:eastAsia="it-IT"/>
        </w:rPr>
      </w:pPr>
      <w:r w:rsidRPr="009A4330">
        <w:rPr>
          <w:rFonts w:ascii="Calibri" w:eastAsia="Arial Unicode MS" w:hAnsi="Calibri" w:cs="Calibri"/>
          <w:i/>
          <w:iCs/>
          <w:color w:val="000000"/>
          <w:sz w:val="24"/>
          <w:szCs w:val="24"/>
          <w:u w:color="000000"/>
          <w:bdr w:val="nil"/>
          <w:lang w:eastAsia="it-IT"/>
        </w:rPr>
        <w:t xml:space="preserve">https://www.comune.palermo.it/amministrazione-trasparente.php?grp=3&amp;lev=4&amp;id=83  </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e di impegnarsi, in caso di aggiudicazione, ad osservare e a far osservare ai propri dipendenti e collaboratori, per quanto applicabile, il suddetto codice, pena la risoluzione del contratto;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non residenti e privi di stabile organizzazione in Italia</w:t>
      </w:r>
      <w:r w:rsidRPr="009A4330">
        <w:rPr>
          <w:rFonts w:ascii="Calibri" w:eastAsia="Arial Unicode MS" w:hAnsi="Calibri" w:cs="Calibri"/>
          <w:color w:val="000000"/>
          <w:sz w:val="24"/>
          <w:szCs w:val="24"/>
          <w:u w:color="000000"/>
          <w:bdr w:val="nil"/>
          <w:lang w:eastAsia="it-IT"/>
        </w:rPr>
        <w:t xml:space="preserve">) l’impegno ad uniformarsi, in caso di aggiudicazione, alla disciplina di cui agli articoli 17, comma 2, </w:t>
      </w:r>
      <w:r w:rsidRPr="009A4330">
        <w:rPr>
          <w:rFonts w:ascii="Calibri" w:eastAsia="Arial Unicode MS" w:hAnsi="Calibri" w:cs="Calibri"/>
          <w:sz w:val="24"/>
          <w:szCs w:val="24"/>
          <w:u w:color="000000"/>
          <w:bdr w:val="nil"/>
          <w:lang w:eastAsia="it-IT"/>
        </w:rPr>
        <w:t xml:space="preserve">e 53 </w:t>
      </w:r>
      <w:r w:rsidRPr="009A4330">
        <w:rPr>
          <w:rFonts w:ascii="Calibri" w:eastAsia="Arial Unicode MS" w:hAnsi="Calibri" w:cs="Calibri"/>
          <w:color w:val="000000"/>
          <w:sz w:val="24"/>
          <w:szCs w:val="24"/>
          <w:u w:color="000000"/>
          <w:bdr w:val="nil"/>
          <w:lang w:eastAsia="it-IT"/>
        </w:rPr>
        <w:t>del decreto del Presidente della Repubblica 633/72 e a comunicare alla stazione appaltante la nomina del proprio rappresentante fiscale, nelle forme di legge;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______________________________________ ai fini delle comunicazioni di cui all’art. 90 del Codice;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aver preso visione e di accettare il trattamento dei dati personali di cui all’articolo 24 “Trattamento dei dati personali” del disciplinare di gara;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w:t>
      </w:r>
      <w:r w:rsidRPr="009A4330">
        <w:rPr>
          <w:rFonts w:ascii="Calibri" w:eastAsia="Arial Unicode MS" w:hAnsi="Calibri" w:cs="Calibri"/>
          <w:color w:val="000000"/>
          <w:sz w:val="24"/>
          <w:szCs w:val="24"/>
          <w:u w:color="000000"/>
          <w:bdr w:val="nil"/>
          <w:lang w:eastAsia="it-IT"/>
        </w:rPr>
        <w:lastRenderedPageBreak/>
        <w:t>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9A4330">
        <w:rPr>
          <w:rFonts w:ascii="Calibri" w:eastAsia="Arial Unicode MS" w:hAnsi="Calibri" w:cs="Calibri"/>
          <w:color w:val="000000"/>
          <w:sz w:val="24"/>
          <w:szCs w:val="24"/>
          <w:u w:color="000009"/>
          <w:bdr w:val="nil"/>
          <w:lang w:eastAsia="it-IT"/>
        </w:rPr>
        <w:t xml:space="preserve"> assistenza in vigore nel luogo dove devono essere eseguiti i lavori; di aver effettuato inoltre, una verifica della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disponibilità della mano d'opera necessaria per l'esecuzione dei lavori nonché della disponibilità di attrezzature adeguate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all'entità</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 alle tipologie e categorie dei lavori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 appalto;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6" w:name="_Hlk154677363"/>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accettare,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senza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condizione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riserva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alcuna,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tutte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disposizioni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contenute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 di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w:t>
      </w:r>
      <w:proofErr w:type="spellStart"/>
      <w:r w:rsidRPr="009A4330">
        <w:rPr>
          <w:rFonts w:ascii="Calibri" w:eastAsia="Arial Unicode MS" w:hAnsi="Calibri" w:cs="Calibri"/>
          <w:color w:val="000000"/>
          <w:sz w:val="24"/>
          <w:szCs w:val="24"/>
          <w:u w:color="000009"/>
          <w:bdr w:val="nil"/>
          <w:lang w:eastAsia="it-IT"/>
        </w:rPr>
        <w:t>n.9</w:t>
      </w:r>
      <w:proofErr w:type="spellEnd"/>
      <w:r w:rsidRPr="009A4330">
        <w:rPr>
          <w:rFonts w:ascii="Calibri" w:eastAsia="Arial Unicode MS" w:hAnsi="Calibri" w:cs="Calibri"/>
          <w:color w:val="000000"/>
          <w:sz w:val="24"/>
          <w:szCs w:val="24"/>
          <w:u w:color="000009"/>
          <w:bdr w:val="nil"/>
          <w:lang w:eastAsia="it-IT"/>
        </w:rPr>
        <w:t xml:space="preserve"> clausole contrattuali allegate al predetto Protocollo.</w:t>
      </w:r>
    </w:p>
    <w:bookmarkEnd w:id="6"/>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7" w:name="_Hlk154677236"/>
      <w:bookmarkStart w:id="8" w:name="_Hlk154094606"/>
      <w:r w:rsidRPr="009A4330">
        <w:rPr>
          <w:rFonts w:ascii="Calibri" w:eastAsia="Arial Unicode MS" w:hAnsi="Calibri" w:cs="Calibri"/>
          <w:sz w:val="24"/>
          <w:szCs w:val="24"/>
          <w:u w:color="000000"/>
          <w:bdr w:val="nil"/>
          <w:lang w:eastAsia="it-IT"/>
        </w:rPr>
        <w:t>approvati con D.M. n° 256 del 23/06/2022</w:t>
      </w:r>
      <w:r w:rsidRPr="009A4330">
        <w:rPr>
          <w:rFonts w:ascii="Arial" w:eastAsia="Arial Unicode MS" w:hAnsi="Arial" w:cs="Arial"/>
          <w:sz w:val="20"/>
          <w:szCs w:val="20"/>
          <w:u w:color="000000"/>
          <w:bdr w:val="nil"/>
          <w:lang w:eastAsia="it-IT"/>
        </w:rPr>
        <w:t xml:space="preserve"> </w:t>
      </w:r>
      <w:bookmarkEnd w:id="7"/>
      <w:r w:rsidRPr="009A4330">
        <w:rPr>
          <w:rFonts w:ascii="Calibri" w:eastAsia="Arial Unicode MS" w:hAnsi="Calibri" w:cs="Calibri"/>
          <w:color w:val="000000"/>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8"/>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di essere informato che, ai sensi e per gli effetti del Decreto Legislativo 30/06/2003 n. 196 e </w:t>
      </w:r>
      <w:proofErr w:type="spellStart"/>
      <w:r w:rsidRPr="009A4330">
        <w:rPr>
          <w:rFonts w:ascii="Calibri" w:eastAsia="Arial Unicode MS" w:hAnsi="Calibri" w:cs="Calibri"/>
          <w:color w:val="000000"/>
          <w:sz w:val="24"/>
          <w:szCs w:val="24"/>
          <w:u w:color="000009"/>
          <w:bdr w:val="nil"/>
          <w:lang w:eastAsia="it-IT"/>
        </w:rPr>
        <w:t>ss.mm.ii</w:t>
      </w:r>
      <w:proofErr w:type="spellEnd"/>
      <w:r w:rsidRPr="009A4330">
        <w:rPr>
          <w:rFonts w:ascii="Calibri" w:eastAsia="Arial Unicode MS" w:hAnsi="Calibri" w:cs="Calibri"/>
          <w:color w:val="000000"/>
          <w:sz w:val="24"/>
          <w:szCs w:val="24"/>
          <w:u w:color="000009"/>
          <w:bdr w:val="nil"/>
          <w:lang w:eastAsia="it-IT"/>
        </w:rPr>
        <w:t>., i dati</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personali raccolti saranno trattati, anche con strumenti informatici, esclusivamente nell’ambito della gara regolata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presente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bando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disciplinare;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9" w:name="_Hlk154677285"/>
      <w:r w:rsidRPr="009A4330">
        <w:rPr>
          <w:rFonts w:ascii="Calibri" w:eastAsia="Arial Unicode MS" w:hAnsi="Calibri" w:cs="Calibri"/>
          <w:color w:val="000000"/>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9"/>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all’Avvalimento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ricorrere all’Avvalimento</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ricorrere all’Avvalimento e allega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tutta</w:t>
      </w:r>
      <w:r w:rsidRPr="009A4330">
        <w:rPr>
          <w:rFonts w:eastAsia="Arial Unicode MS" w:cstheme="minorHAnsi"/>
          <w:spacing w:val="-5"/>
          <w:sz w:val="24"/>
          <w:szCs w:val="24"/>
          <w:u w:color="000009"/>
          <w:bdr w:val="nil"/>
          <w:lang w:eastAsia="it-IT"/>
        </w:rPr>
        <w:t xml:space="preserve"> </w:t>
      </w:r>
      <w:r w:rsidRPr="009A4330">
        <w:rPr>
          <w:rFonts w:eastAsia="Arial Unicode MS" w:cstheme="minorHAnsi"/>
          <w:sz w:val="24"/>
          <w:szCs w:val="24"/>
          <w:u w:color="000009"/>
          <w:bdr w:val="nil"/>
          <w:lang w:eastAsia="it-IT"/>
        </w:rPr>
        <w:t>la</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documentazione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prescritta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dall’art.</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104</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del</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“Codice”</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così</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come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specificato</w:t>
      </w:r>
      <w:r w:rsidRPr="009A4330">
        <w:rPr>
          <w:rFonts w:eastAsia="Arial Unicode MS" w:cstheme="minorHAnsi"/>
          <w:spacing w:val="-48"/>
          <w:sz w:val="24"/>
          <w:szCs w:val="24"/>
          <w:u w:color="000009"/>
          <w:bdr w:val="nil"/>
          <w:lang w:eastAsia="it-IT"/>
        </w:rPr>
        <w:t xml:space="preserve">   </w:t>
      </w:r>
      <w:r w:rsidRPr="009A4330">
        <w:rPr>
          <w:rFonts w:eastAsia="Arial Unicode MS" w:cstheme="minorHAnsi"/>
          <w:sz w:val="24"/>
          <w:szCs w:val="24"/>
          <w:u w:color="000009"/>
          <w:bdr w:val="nil"/>
          <w:lang w:eastAsia="it-IT"/>
        </w:rPr>
        <w:t>nel bando;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lastRenderedPageBreak/>
        <w:t>che in merito al Subappalto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subappaltare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subappaltare o affidare a cottimo i seguenti lavori:</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Categoria…………………………………………</w:t>
      </w:r>
      <w:proofErr w:type="gramStart"/>
      <w:r w:rsidRPr="009A4330">
        <w:rPr>
          <w:rFonts w:eastAsia="Arial Unicode MS" w:cstheme="minorHAnsi"/>
          <w:sz w:val="24"/>
          <w:szCs w:val="24"/>
          <w:u w:color="000009"/>
          <w:bdr w:val="nil"/>
          <w:lang w:eastAsia="it-IT"/>
        </w:rPr>
        <w:t>…….</w:t>
      </w:r>
      <w:proofErr w:type="gramEnd"/>
      <w:r w:rsidRPr="009A4330">
        <w:rPr>
          <w:rFonts w:eastAsia="Arial Unicode MS" w:cstheme="minorHAnsi"/>
          <w:sz w:val="24"/>
          <w:szCs w:val="24"/>
          <w:u w:color="000009"/>
          <w:bdr w:val="nil"/>
          <w:lang w:eastAsia="it-IT"/>
        </w:rPr>
        <w:t>.……….…… Percentuale %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ai Noli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avvalersi di noli a freddo</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avvalersi dei seguenti noli a freddo:</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ascii="Arial" w:eastAsia="Arial Unicode MS" w:hAnsi="Arial" w:cs="Arial"/>
          <w:sz w:val="20"/>
          <w:szCs w:val="20"/>
          <w:u w:color="000009"/>
          <w:bdr w:val="nil"/>
          <w:lang w:eastAsia="it-IT"/>
        </w:rPr>
      </w:pPr>
      <w:r w:rsidRPr="009A4330">
        <w:rPr>
          <w:rFonts w:eastAsia="Arial Unicode MS" w:cstheme="minorHAnsi"/>
          <w:sz w:val="24"/>
          <w:szCs w:val="24"/>
          <w:u w:color="000009"/>
          <w:bdr w:val="nil"/>
          <w:lang w:eastAsia="it-IT"/>
        </w:rPr>
        <w:t>........................................................................................................................................</w:t>
      </w:r>
      <w:r w:rsidRPr="009A4330">
        <w:rPr>
          <w:rFonts w:ascii="Arial" w:eastAsia="Arial Unicode MS" w:hAnsi="Arial" w:cs="Arial"/>
          <w:sz w:val="20"/>
          <w:szCs w:val="20"/>
          <w:u w:color="000009"/>
          <w:bdr w:val="nil"/>
          <w:lang w:eastAsia="it-IT"/>
        </w:rPr>
        <w:t xml:space="preserve">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indicare ai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fini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informazioni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relative</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regolarità</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contributiva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dati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contratto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collettivo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nazionale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lavoro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applicato:</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bookmarkStart w:id="10" w:name="_Hlk163550977"/>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INAIL:</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Ditta,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dell’ufficio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numero</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posizione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assicurativa) 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INPS:</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(matricola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aziendale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istituto) 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EDILE: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 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bookmarkEnd w:id="10"/>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 essere in possesso della Certificazione del sistema di qualità aziendale conforme alle norme europee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 xml:space="preserve">della serie UNI EN ISO 9000 – UNI CEI EN 45000 e UNI CEI EN ISO/IEC 1700, rilasciata dai soggetti accreditati, ai sensi  </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europee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riportata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3"/>
          <w:sz w:val="24"/>
          <w:szCs w:val="24"/>
          <w:u w:color="000009"/>
          <w:bdr w:val="nil"/>
          <w:lang w:eastAsia="it-IT"/>
        </w:rPr>
        <w:t xml:space="preserve"> </w:t>
      </w:r>
      <w:proofErr w:type="spellStart"/>
      <w:r w:rsidRPr="009A4330">
        <w:rPr>
          <w:rFonts w:ascii="Calibri" w:eastAsia="Arial Unicode MS" w:hAnsi="Calibri" w:cs="Calibri"/>
          <w:color w:val="000000"/>
          <w:sz w:val="24"/>
          <w:szCs w:val="24"/>
          <w:u w:color="000009"/>
          <w:bdr w:val="nil"/>
          <w:lang w:eastAsia="it-IT"/>
        </w:rPr>
        <w:t>SOA</w:t>
      </w:r>
      <w:proofErr w:type="spellEnd"/>
      <w:r w:rsidRPr="009A4330">
        <w:rPr>
          <w:rFonts w:ascii="Calibri" w:eastAsia="Arial Unicode MS" w:hAnsi="Calibri" w:cs="Calibri"/>
          <w:color w:val="000000"/>
          <w:sz w:val="24"/>
          <w:szCs w:val="24"/>
          <w:u w:color="000009"/>
          <w:bdr w:val="nil"/>
          <w:lang w:eastAsia="it-IT"/>
        </w:rPr>
        <w:t>,</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sensi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dell’art.</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63</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“Regolamento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Esecuzione”;</w:t>
      </w:r>
      <w:r w:rsidRPr="009A4330">
        <w:rPr>
          <w:rFonts w:ascii="Calibri" w:eastAsia="Arial Unicode MS" w:hAnsi="Calibri" w:cs="Calibri"/>
          <w:color w:val="000000"/>
          <w:spacing w:val="-47"/>
          <w:sz w:val="24"/>
          <w:szCs w:val="24"/>
          <w:u w:color="000009"/>
          <w:bdr w:val="nil"/>
          <w:lang w:eastAsia="it-IT"/>
        </w:rPr>
        <w:t xml:space="preserve">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in possesso della Certificazione ai sensi dell’art. 106, comma 8 del “Codice”, allegato </w:t>
      </w:r>
      <w:proofErr w:type="spellStart"/>
      <w:r w:rsidRPr="009A4330">
        <w:rPr>
          <w:rFonts w:ascii="Calibri" w:eastAsia="Arial Unicode MS" w:hAnsi="Calibri" w:cs="Calibri"/>
          <w:color w:val="000000"/>
          <w:sz w:val="24"/>
          <w:szCs w:val="24"/>
          <w:u w:color="000009"/>
          <w:bdr w:val="nil"/>
          <w:lang w:eastAsia="it-IT"/>
        </w:rPr>
        <w:t>II.13</w:t>
      </w:r>
      <w:proofErr w:type="spellEnd"/>
      <w:r w:rsidRPr="009A4330">
        <w:rPr>
          <w:rFonts w:ascii="Calibri" w:eastAsia="Arial Unicode MS" w:hAnsi="Calibri" w:cs="Calibri"/>
          <w:color w:val="000000"/>
          <w:sz w:val="24"/>
          <w:szCs w:val="24"/>
          <w:u w:color="000009"/>
          <w:bdr w:val="nil"/>
          <w:lang w:eastAsia="it-IT"/>
        </w:rPr>
        <w:t xml:space="preserve"> della registrazione al sistema comunitario di </w:t>
      </w:r>
      <w:proofErr w:type="spellStart"/>
      <w:r w:rsidRPr="009A4330">
        <w:rPr>
          <w:rFonts w:ascii="Calibri" w:eastAsia="Arial Unicode MS" w:hAnsi="Calibri" w:cs="Calibri"/>
          <w:color w:val="000000"/>
          <w:sz w:val="24"/>
          <w:szCs w:val="24"/>
          <w:u w:color="000009"/>
          <w:bdr w:val="nil"/>
          <w:lang w:eastAsia="it-IT"/>
        </w:rPr>
        <w:t>ecogestione</w:t>
      </w:r>
      <w:proofErr w:type="spellEnd"/>
      <w:r w:rsidRPr="009A4330">
        <w:rPr>
          <w:rFonts w:ascii="Calibri" w:eastAsia="Arial Unicode MS" w:hAnsi="Calibri" w:cs="Calibri"/>
          <w:color w:val="000000"/>
          <w:sz w:val="24"/>
          <w:szCs w:val="24"/>
          <w:u w:color="000009"/>
          <w:bdr w:val="nil"/>
          <w:lang w:eastAsia="it-IT"/>
        </w:rPr>
        <w:t xml:space="preserve"> e audit (</w:t>
      </w:r>
      <w:proofErr w:type="spellStart"/>
      <w:r w:rsidRPr="009A4330">
        <w:rPr>
          <w:rFonts w:ascii="Calibri" w:eastAsia="Arial Unicode MS" w:hAnsi="Calibri" w:cs="Calibri"/>
          <w:color w:val="000000"/>
          <w:sz w:val="24"/>
          <w:szCs w:val="24"/>
          <w:u w:color="000009"/>
          <w:bdr w:val="nil"/>
          <w:lang w:eastAsia="it-IT"/>
        </w:rPr>
        <w:t>EMAS</w:t>
      </w:r>
      <w:proofErr w:type="spellEnd"/>
      <w:r w:rsidRPr="009A4330">
        <w:rPr>
          <w:rFonts w:ascii="Calibri" w:eastAsia="Arial Unicode MS" w:hAnsi="Calibri" w:cs="Calibri"/>
          <w:color w:val="000000"/>
          <w:sz w:val="24"/>
          <w:szCs w:val="24"/>
          <w:u w:color="000009"/>
          <w:bdr w:val="nil"/>
          <w:lang w:eastAsia="it-IT"/>
        </w:rPr>
        <w:t>),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w:t>
      </w:r>
      <w:proofErr w:type="spellStart"/>
      <w:r w:rsidRPr="009A4330">
        <w:rPr>
          <w:rFonts w:ascii="Calibri" w:eastAsia="Arial Unicode MS" w:hAnsi="Calibri" w:cs="Calibri"/>
          <w:color w:val="000000"/>
          <w:sz w:val="24"/>
          <w:szCs w:val="24"/>
          <w:u w:color="000009"/>
          <w:bdr w:val="nil"/>
          <w:lang w:eastAsia="it-IT"/>
        </w:rPr>
        <w:t>TS</w:t>
      </w:r>
      <w:proofErr w:type="spellEnd"/>
      <w:r w:rsidRPr="009A4330">
        <w:rPr>
          <w:rFonts w:ascii="Calibri" w:eastAsia="Arial Unicode MS" w:hAnsi="Calibri" w:cs="Calibri"/>
          <w:color w:val="000000"/>
          <w:sz w:val="24"/>
          <w:szCs w:val="24"/>
          <w:u w:color="000009"/>
          <w:bdr w:val="nil"/>
          <w:lang w:eastAsia="it-IT"/>
        </w:rPr>
        <w:t xml:space="preserve"> 14067;(il mancato possesso di tali certificazioni non costituisce motivo di esclusione);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o non essere in possesso di un certificato di conformità del sistema di gestione ISO 45001, (nel settore </w:t>
      </w:r>
      <w:proofErr w:type="spellStart"/>
      <w:r w:rsidRPr="009A4330">
        <w:rPr>
          <w:rFonts w:ascii="Calibri" w:eastAsia="Arial Unicode MS" w:hAnsi="Calibri" w:cs="Calibri"/>
          <w:color w:val="000000"/>
          <w:sz w:val="24"/>
          <w:szCs w:val="24"/>
          <w:u w:color="000009"/>
          <w:bdr w:val="nil"/>
          <w:lang w:eastAsia="it-IT"/>
        </w:rPr>
        <w:t>IAF</w:t>
      </w:r>
      <w:proofErr w:type="spellEnd"/>
      <w:r w:rsidRPr="009A4330">
        <w:rPr>
          <w:rFonts w:ascii="Calibri" w:eastAsia="Arial Unicode MS" w:hAnsi="Calibri" w:cs="Calibri"/>
          <w:color w:val="000000"/>
          <w:sz w:val="24"/>
          <w:szCs w:val="24"/>
          <w:u w:color="000009"/>
          <w:bdr w:val="nil"/>
          <w:lang w:eastAsia="it-IT"/>
        </w:rPr>
        <w:t xml:space="preserve"> 28 - Costruzione), idonea alla principale attività oggetto del bando rilasciato. (In caso di concorrente plurisoggettivo la Certificazione dovrà essere posseduta da almeno un componente il </w:t>
      </w:r>
      <w:proofErr w:type="spellStart"/>
      <w:r w:rsidRPr="009A4330">
        <w:rPr>
          <w:rFonts w:ascii="Calibri" w:eastAsia="Arial Unicode MS" w:hAnsi="Calibri" w:cs="Calibri"/>
          <w:color w:val="000000"/>
          <w:sz w:val="24"/>
          <w:szCs w:val="24"/>
          <w:u w:color="000009"/>
          <w:bdr w:val="nil"/>
          <w:lang w:eastAsia="it-IT"/>
        </w:rPr>
        <w:t>RTI</w:t>
      </w:r>
      <w:proofErr w:type="spellEnd"/>
      <w:r w:rsidRPr="009A4330">
        <w:rPr>
          <w:rFonts w:ascii="Calibri" w:eastAsia="Arial Unicode MS" w:hAnsi="Calibri" w:cs="Calibri"/>
          <w:color w:val="000000"/>
          <w:sz w:val="24"/>
          <w:szCs w:val="24"/>
          <w:u w:color="000009"/>
          <w:bdr w:val="nil"/>
          <w:lang w:eastAsia="it-IT"/>
        </w:rPr>
        <w:t xml:space="preserve">. In caso di consorzio, il possesso della Certificazione potrà essere dimostrato dal consorzio stesso se concorre in proprio o da almeno una consorziata esecutrice indicata).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o non essere in possesso di una certificazione di </w:t>
      </w:r>
      <w:r w:rsidRPr="009A4330">
        <w:rPr>
          <w:rFonts w:ascii="Calibri" w:eastAsia="Arial Unicode MS" w:hAnsi="Calibri" w:cs="Calibri"/>
          <w:color w:val="000000"/>
          <w:sz w:val="24"/>
          <w:szCs w:val="24"/>
          <w:u w:color="000009"/>
          <w:bdr w:val="nil"/>
          <w:lang w:eastAsia="it-IT"/>
        </w:rPr>
        <w:lastRenderedPageBreak/>
        <w:t xml:space="preserve">Responsabilità Sociale d'Impresa (Social Accountability) </w:t>
      </w:r>
      <w:proofErr w:type="spellStart"/>
      <w:r w:rsidRPr="009A4330">
        <w:rPr>
          <w:rFonts w:ascii="Calibri" w:eastAsia="Arial Unicode MS" w:hAnsi="Calibri" w:cs="Calibri"/>
          <w:color w:val="000000"/>
          <w:sz w:val="24"/>
          <w:szCs w:val="24"/>
          <w:u w:color="000009"/>
          <w:bdr w:val="nil"/>
          <w:lang w:eastAsia="it-IT"/>
        </w:rPr>
        <w:t>SA8000</w:t>
      </w:r>
      <w:proofErr w:type="spellEnd"/>
      <w:r w:rsidRPr="009A4330">
        <w:rPr>
          <w:rFonts w:ascii="Calibri" w:eastAsia="Arial Unicode MS" w:hAnsi="Calibri" w:cs="Calibri"/>
          <w:color w:val="000000"/>
          <w:sz w:val="24"/>
          <w:szCs w:val="24"/>
          <w:u w:color="000009"/>
          <w:bdr w:val="nil"/>
          <w:lang w:eastAsia="it-IT"/>
        </w:rPr>
        <w:t xml:space="preserve"> o equivalente (In caso di concorrente plurisoggettivo la Certificazione dovrà essere posseduta da almeno un componente il </w:t>
      </w:r>
      <w:proofErr w:type="spellStart"/>
      <w:r w:rsidRPr="009A4330">
        <w:rPr>
          <w:rFonts w:ascii="Calibri" w:eastAsia="Arial Unicode MS" w:hAnsi="Calibri" w:cs="Calibri"/>
          <w:color w:val="000000"/>
          <w:sz w:val="24"/>
          <w:szCs w:val="24"/>
          <w:u w:color="000009"/>
          <w:bdr w:val="nil"/>
          <w:lang w:eastAsia="it-IT"/>
        </w:rPr>
        <w:t>RTI</w:t>
      </w:r>
      <w:proofErr w:type="spellEnd"/>
      <w:r w:rsidRPr="009A4330">
        <w:rPr>
          <w:rFonts w:ascii="Calibri" w:eastAsia="Arial Unicode MS" w:hAnsi="Calibri" w:cs="Calibri"/>
          <w:color w:val="000000"/>
          <w:sz w:val="24"/>
          <w:szCs w:val="24"/>
          <w:u w:color="000009"/>
          <w:bdr w:val="nil"/>
          <w:lang w:eastAsia="it-IT"/>
        </w:rPr>
        <w:t>. In caso di consorzio, il possesso della Certificazione potrà essere dimostrato dal consorzio stesso se concorre in proprio o da almeno una consorziata esecutrice indicata).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pacing w:val="-1"/>
          <w:sz w:val="24"/>
          <w:szCs w:val="24"/>
          <w:u w:color="000009"/>
          <w:bdr w:val="nil"/>
          <w:lang w:eastAsia="it-IT"/>
        </w:rPr>
        <w:t>ad</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pacing w:val="-1"/>
          <w:sz w:val="24"/>
          <w:szCs w:val="24"/>
          <w:u w:color="000009"/>
          <w:bdr w:val="nil"/>
          <w:lang w:eastAsia="it-IT"/>
        </w:rPr>
        <w:t>integrazione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quanto</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indicato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nella</w:t>
      </w:r>
      <w:r w:rsidRPr="009A4330">
        <w:rPr>
          <w:rFonts w:ascii="Calibri" w:eastAsia="Arial Unicode MS" w:hAnsi="Calibri" w:cs="Calibri"/>
          <w:spacing w:val="-12"/>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parte</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III,</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sez.</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C,</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lett.</w:t>
      </w:r>
      <w:r w:rsidRPr="009A4330">
        <w:rPr>
          <w:rFonts w:ascii="Calibri" w:eastAsia="Arial Unicode MS" w:hAnsi="Calibri" w:cs="Calibri"/>
          <w:spacing w:val="-9"/>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w:t>
      </w:r>
      <w:r w:rsidRPr="009A4330">
        <w:rPr>
          <w:rFonts w:ascii="Calibri" w:eastAsia="Arial Unicode MS" w:hAnsi="Calibri" w:cs="Calibri"/>
          <w:spacing w:val="-10"/>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del</w:t>
      </w:r>
      <w:r w:rsidRPr="009A4330">
        <w:rPr>
          <w:rFonts w:ascii="Calibri" w:eastAsia="Arial Unicode MS" w:hAnsi="Calibri" w:cs="Calibri"/>
          <w:spacing w:val="-7"/>
          <w:sz w:val="24"/>
          <w:szCs w:val="24"/>
          <w:u w:color="000009"/>
          <w:bdr w:val="nil"/>
          <w:lang w:eastAsia="it-IT"/>
        </w:rPr>
        <w:t xml:space="preserve"> </w:t>
      </w:r>
      <w:proofErr w:type="spellStart"/>
      <w:r w:rsidRPr="009A4330">
        <w:rPr>
          <w:rFonts w:ascii="Calibri" w:eastAsia="Arial Unicode MS" w:hAnsi="Calibri" w:cs="Calibri"/>
          <w:color w:val="000000"/>
          <w:sz w:val="24"/>
          <w:szCs w:val="24"/>
          <w:u w:color="000009"/>
          <w:bdr w:val="nil"/>
          <w:lang w:eastAsia="it-IT"/>
        </w:rPr>
        <w:t>DGUE</w:t>
      </w:r>
      <w:proofErr w:type="spellEnd"/>
      <w:r w:rsidRPr="009A4330">
        <w:rPr>
          <w:rFonts w:ascii="Calibri" w:eastAsia="Arial Unicode MS" w:hAnsi="Calibri" w:cs="Calibri"/>
          <w:color w:val="000000"/>
          <w:sz w:val="24"/>
          <w:szCs w:val="24"/>
          <w:u w:color="000009"/>
          <w:bdr w:val="nil"/>
          <w:lang w:eastAsia="it-IT"/>
        </w:rPr>
        <w:t>,</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gli</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estremi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provvedimento</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 ammissione al concordato e del provvedimento di autorizzazione a partecipare alla gara di cui trattasi, rilasciati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Tribunale,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nonché</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dichiara</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partecipare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mandataria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un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raggruppamento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temporaneo</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che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 altre imprese aderenti al raggruppamento non sono assoggettate ad una procedura concorsuale ai sensi dell’art. 186 bis,</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comma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 R.D. 16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marzo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1942,</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 267.</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0"/>
          <w:bdr w:val="nil"/>
          <w:lang w:eastAsia="it-IT"/>
        </w:rPr>
      </w:pPr>
      <w:r w:rsidRPr="009A4330">
        <w:rPr>
          <w:rFonts w:ascii="Arial" w:eastAsia="Arial Unicode MS" w:hAnsi="Arial" w:cs="Arial"/>
          <w:sz w:val="20"/>
          <w:szCs w:val="20"/>
          <w:u w:color="000000"/>
          <w:bdr w:val="nil"/>
          <w:lang w:eastAsia="it-IT"/>
        </w:rPr>
        <w:t>(</w:t>
      </w:r>
      <w:r w:rsidRPr="009A4330">
        <w:rPr>
          <w:rFonts w:eastAsia="Arial Unicode MS" w:cstheme="minorHAnsi"/>
          <w:i/>
          <w:iCs/>
          <w:sz w:val="24"/>
          <w:szCs w:val="24"/>
          <w:u w:color="000000"/>
          <w:bdr w:val="nil"/>
          <w:lang w:eastAsia="it-IT"/>
        </w:rPr>
        <w:t>solo se ricorre la condizione</w:t>
      </w:r>
      <w:r w:rsidRPr="009A4330">
        <w:rPr>
          <w:rFonts w:eastAsia="Arial Unicode MS" w:cstheme="minorHAnsi"/>
          <w:sz w:val="24"/>
          <w:szCs w:val="24"/>
          <w:u w:color="000000"/>
          <w:bdr w:val="nil"/>
          <w:lang w:eastAsia="it-IT"/>
        </w:rPr>
        <w:t xml:space="preserve">) </w:t>
      </w:r>
      <w:bookmarkStart w:id="11" w:name="_Hlk154677092"/>
      <w:r w:rsidRPr="009A4330">
        <w:rPr>
          <w:rFonts w:eastAsia="Arial Unicode MS" w:cstheme="minorHAnsi"/>
          <w:sz w:val="24"/>
          <w:szCs w:val="24"/>
          <w:u w:color="000000"/>
          <w:bdr w:val="nil"/>
          <w:lang w:eastAsia="it-IT"/>
        </w:rPr>
        <w:t xml:space="preserve">di trovarsi in situazione di controllo diretto o come controllante o come controllato ai sensi dell’art. 2359 del Codice Civile, </w:t>
      </w:r>
      <w:bookmarkEnd w:id="11"/>
      <w:r w:rsidRPr="009A4330">
        <w:rPr>
          <w:rFonts w:eastAsia="Arial Unicode MS" w:cstheme="minorHAnsi"/>
          <w:sz w:val="24"/>
          <w:szCs w:val="24"/>
          <w:u w:color="000000"/>
          <w:bdr w:val="nil"/>
          <w:lang w:eastAsia="it-IT"/>
        </w:rPr>
        <w:t xml:space="preserve">con le seguenti imprese: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bookmarkStart w:id="12" w:name="_Hlk154677163"/>
      <w:r w:rsidRPr="009A4330">
        <w:rPr>
          <w:rFonts w:eastAsia="Arial Unicode MS" w:cstheme="minorHAnsi"/>
          <w:sz w:val="24"/>
          <w:szCs w:val="24"/>
          <w:u w:color="000009"/>
          <w:bdr w:val="nil"/>
          <w:lang w:eastAsia="it-IT"/>
        </w:rPr>
        <w:t>di essere in possesso dei seguenti mezzi</w:t>
      </w:r>
    </w:p>
    <w:bookmarkEnd w:id="12"/>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ovvero</w:t>
      </w:r>
    </w:p>
    <w:p w:rsidR="009A4330" w:rsidRPr="009A4330" w:rsidRDefault="009A4330" w:rsidP="009A4330">
      <w:pPr>
        <w:widowControl w:val="0"/>
        <w:numPr>
          <w:ilvl w:val="0"/>
          <w:numId w:val="3"/>
        </w:numPr>
        <w:pBdr>
          <w:top w:val="nil"/>
          <w:left w:val="nil"/>
          <w:bottom w:val="nil"/>
          <w:right w:val="nil"/>
          <w:between w:val="nil"/>
          <w:bar w:val="nil"/>
        </w:pBdr>
        <w:tabs>
          <w:tab w:val="left" w:pos="969"/>
        </w:tabs>
        <w:spacing w:after="120" w:line="276" w:lineRule="auto"/>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allega elenco mezzi;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bookmarkStart w:id="13" w:name="_Hlk154095043"/>
      <w:r w:rsidRPr="009A4330">
        <w:rPr>
          <w:rFonts w:ascii="Calibri" w:eastAsia="Arial Unicode MS" w:hAnsi="Calibri" w:cs="Calibri"/>
          <w:color w:val="000000"/>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provvedere, in caso di aggiudicazione, ai sensi dell'art. 3 della Legge 13 agosto 2010 n° 136 e </w:t>
      </w:r>
      <w:proofErr w:type="spellStart"/>
      <w:r w:rsidRPr="009A4330">
        <w:rPr>
          <w:rFonts w:ascii="Calibri" w:eastAsia="Arial Unicode MS" w:hAnsi="Calibri" w:cs="Calibri"/>
          <w:color w:val="000000"/>
          <w:sz w:val="24"/>
          <w:szCs w:val="24"/>
          <w:u w:color="000000"/>
          <w:bdr w:val="nil"/>
          <w:lang w:eastAsia="it-IT"/>
        </w:rPr>
        <w:t>ss.mm.ii</w:t>
      </w:r>
      <w:proofErr w:type="spellEnd"/>
      <w:r w:rsidRPr="009A4330">
        <w:rPr>
          <w:rFonts w:ascii="Calibri" w:eastAsia="Arial Unicode MS" w:hAnsi="Calibri" w:cs="Calibri"/>
          <w:color w:val="000000"/>
          <w:sz w:val="24"/>
          <w:szCs w:val="24"/>
          <w:u w:color="000000"/>
          <w:bdr w:val="nil"/>
          <w:lang w:eastAsia="it-IT"/>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di avere piena cognizione delle modalità di finanziamento riportate nel bando di gara;</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a conoscenza che le carenze di qualsiasi elemento formale della domanda, in particolare, in caso di mancanza, incompletezza e ogni altra irregolarità essenziale degli elementi e del </w:t>
      </w:r>
      <w:proofErr w:type="spellStart"/>
      <w:r w:rsidRPr="009A4330">
        <w:rPr>
          <w:rFonts w:ascii="Calibri" w:eastAsia="Arial Unicode MS" w:hAnsi="Calibri" w:cs="Calibri"/>
          <w:color w:val="000000"/>
          <w:sz w:val="24"/>
          <w:szCs w:val="24"/>
          <w:u w:color="000000"/>
          <w:bdr w:val="nil"/>
          <w:lang w:eastAsia="it-IT"/>
        </w:rPr>
        <w:t>DGUE</w:t>
      </w:r>
      <w:proofErr w:type="spellEnd"/>
      <w:r w:rsidRPr="009A4330">
        <w:rPr>
          <w:rFonts w:ascii="Calibri" w:eastAsia="Arial Unicode MS" w:hAnsi="Calibri" w:cs="Calibri"/>
          <w:color w:val="000000"/>
          <w:sz w:val="24"/>
          <w:szCs w:val="24"/>
          <w:u w:color="000000"/>
          <w:bdr w:val="nil"/>
          <w:lang w:eastAsia="it-IT"/>
        </w:rPr>
        <w:t xml:space="preserve">, con esclusione di quelle afferenti all'offerta tecnica ed economica, potranno essere sanate attraverso la procedura di soccorso istruttorio ai sensi </w:t>
      </w:r>
      <w:bookmarkStart w:id="14" w:name="_Hlk163552271"/>
      <w:r w:rsidRPr="009A4330">
        <w:rPr>
          <w:rFonts w:ascii="Calibri" w:eastAsia="Arial Unicode MS" w:hAnsi="Calibri" w:cs="Calibri"/>
          <w:color w:val="000000"/>
          <w:sz w:val="24"/>
          <w:szCs w:val="24"/>
          <w:u w:color="000000"/>
          <w:bdr w:val="nil"/>
          <w:lang w:eastAsia="it-IT"/>
        </w:rPr>
        <w:t>dell’art. 101 del “Codice”;</w:t>
      </w:r>
      <w:bookmarkEnd w:id="14"/>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lastRenderedPageBreak/>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3"/>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____________________</w:t>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 xml:space="preserve">            (luogo/data)</w:t>
      </w: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bookmarkStart w:id="15" w:name="_Hlk85027332"/>
      <w:r w:rsidRPr="009A4330">
        <w:rPr>
          <w:rFonts w:eastAsia="Arial Unicode MS" w:cstheme="minorHAnsi"/>
          <w:i/>
          <w:iCs/>
          <w:color w:val="000000"/>
          <w:sz w:val="24"/>
          <w:szCs w:val="24"/>
          <w:u w:color="000000"/>
          <w:bdr w:val="nil"/>
          <w:lang w:eastAsia="it-IT"/>
        </w:rPr>
        <w:t>Denominazione</w:t>
      </w:r>
      <w:r w:rsidRPr="009A4330">
        <w:rPr>
          <w:rFonts w:eastAsia="Arial Unicode MS" w:cstheme="minorHAnsi"/>
          <w:color w:val="000000"/>
          <w:sz w:val="24"/>
          <w:szCs w:val="24"/>
          <w:u w:color="000000"/>
          <w:bdr w:val="nil"/>
          <w:lang w:eastAsia="it-IT"/>
        </w:rPr>
        <w:t xml:space="preserve"> </w:t>
      </w:r>
      <w:r w:rsidRPr="009A4330">
        <w:rPr>
          <w:rFonts w:eastAsia="Arial Unicode MS" w:cstheme="minorHAnsi"/>
          <w:i/>
          <w:iCs/>
          <w:color w:val="000000"/>
          <w:sz w:val="24"/>
          <w:szCs w:val="24"/>
          <w:u w:color="000000"/>
          <w:bdr w:val="nil"/>
          <w:lang w:eastAsia="it-IT"/>
        </w:rPr>
        <w:t>Operatore Economico</w:t>
      </w:r>
      <w:bookmarkEnd w:id="15"/>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t>______________________</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t>Il Rappresentante Legale</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bookmarkStart w:id="16" w:name="_Hlk85027348"/>
      <w:r w:rsidRPr="009A4330">
        <w:rPr>
          <w:rFonts w:eastAsia="Arial Unicode MS" w:cstheme="minorHAnsi"/>
          <w:i/>
          <w:iCs/>
          <w:color w:val="000000"/>
          <w:sz w:val="24"/>
          <w:szCs w:val="24"/>
          <w:u w:color="000000"/>
          <w:bdr w:val="nil"/>
          <w:lang w:eastAsia="it-IT"/>
        </w:rPr>
        <w:t>_________________________________</w:t>
      </w:r>
      <w:bookmarkEnd w:id="16"/>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(Allegare Documento di Identità)</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FIRMA DIGITALE</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contextualSpacing/>
        <w:rPr>
          <w:rFonts w:eastAsia="Arial Unicode MS" w:cstheme="minorHAnsi"/>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rsidR="009A4330" w:rsidRPr="009A4330" w:rsidRDefault="009A4330" w:rsidP="009A4330">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9A4330">
        <w:rPr>
          <w:rFonts w:eastAsia="Arial Unicode MS" w:cstheme="minorHAnsi"/>
          <w:color w:val="000000"/>
          <w:sz w:val="20"/>
          <w:szCs w:val="20"/>
          <w:u w:color="000000"/>
          <w:bdr w:val="nil"/>
          <w:lang w:eastAsia="it-IT"/>
        </w:rPr>
        <w:t xml:space="preserve">Documento informatico firmato digitalmente ai sensi del D. Lgs 82/2005 </w:t>
      </w:r>
      <w:proofErr w:type="spellStart"/>
      <w:r w:rsidRPr="009A4330">
        <w:rPr>
          <w:rFonts w:eastAsia="Arial Unicode MS" w:cstheme="minorHAnsi"/>
          <w:color w:val="000000"/>
          <w:sz w:val="20"/>
          <w:szCs w:val="20"/>
          <w:u w:color="000000"/>
          <w:bdr w:val="nil"/>
          <w:lang w:eastAsia="it-IT"/>
        </w:rPr>
        <w:t>ss.mm.ii</w:t>
      </w:r>
      <w:proofErr w:type="spellEnd"/>
      <w:r w:rsidRPr="009A4330">
        <w:rPr>
          <w:rFonts w:eastAsia="Arial Unicode MS" w:cstheme="minorHAnsi"/>
          <w:color w:val="000000"/>
          <w:sz w:val="20"/>
          <w:szCs w:val="20"/>
          <w:u w:color="000000"/>
          <w:bdr w:val="nil"/>
          <w:lang w:eastAsia="it-IT"/>
        </w:rPr>
        <w:t>. e norme collegate, il quale sostituisce il documento cartaceo e la firma autografa.</w:t>
      </w: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bookmarkStart w:id="17" w:name="_Hlk154099313"/>
      <w:r w:rsidRPr="009A4330">
        <w:rPr>
          <w:rFonts w:eastAsia="Arial Unicode MS" w:cstheme="minorHAnsi"/>
          <w:b/>
          <w:sz w:val="20"/>
          <w:szCs w:val="20"/>
          <w:u w:color="000000"/>
          <w:bdr w:val="nil"/>
          <w:lang w:eastAsia="it-IT"/>
        </w:rPr>
        <w:t>AVVERTENZE PER LA COMPILAZIONE</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dal concorrente che partecipa in forma singola;</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 xml:space="preserve">nel caso di raggruppamento temporaneo o consorzio ordinario o </w:t>
      </w:r>
      <w:proofErr w:type="spellStart"/>
      <w:r w:rsidRPr="009A4330">
        <w:rPr>
          <w:rFonts w:eastAsia="Arial Unicode MS" w:cstheme="minorHAnsi"/>
          <w:sz w:val="20"/>
          <w:szCs w:val="20"/>
          <w:u w:color="000000"/>
          <w:bdr w:val="nil"/>
          <w:lang w:eastAsia="it-IT"/>
        </w:rPr>
        <w:t>GEIE</w:t>
      </w:r>
      <w:proofErr w:type="spellEnd"/>
      <w:r w:rsidRPr="009A4330">
        <w:rPr>
          <w:rFonts w:eastAsia="Arial Unicode MS" w:cstheme="minorHAnsi"/>
          <w:sz w:val="20"/>
          <w:szCs w:val="20"/>
          <w:u w:color="000000"/>
          <w:bdr w:val="nil"/>
          <w:lang w:eastAsia="it-IT"/>
        </w:rPr>
        <w:t xml:space="preserve"> costituiti, dalla mandataria/capofila;</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 xml:space="preserve">nel caso di raggruppamento temporaneo o consorzio ordinario o </w:t>
      </w:r>
      <w:proofErr w:type="spellStart"/>
      <w:r w:rsidRPr="009A4330">
        <w:rPr>
          <w:rFonts w:eastAsia="Arial Unicode MS" w:cstheme="minorHAnsi"/>
          <w:sz w:val="20"/>
          <w:szCs w:val="20"/>
          <w:u w:color="000000"/>
          <w:bdr w:val="nil"/>
          <w:lang w:eastAsia="it-IT"/>
        </w:rPr>
        <w:t>GEIE</w:t>
      </w:r>
      <w:proofErr w:type="spellEnd"/>
      <w:r w:rsidRPr="009A4330">
        <w:rPr>
          <w:rFonts w:eastAsia="Arial Unicode MS" w:cstheme="minorHAnsi"/>
          <w:sz w:val="20"/>
          <w:szCs w:val="20"/>
          <w:u w:color="000000"/>
          <w:bdr w:val="nil"/>
          <w:lang w:eastAsia="it-IT"/>
        </w:rPr>
        <w:t xml:space="preserve"> non ancora costituiti, da tutti i soggetti che costituiranno il raggruppamento o il consorzio o il gruppo;</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aggregazioni di retisti:</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a.</w:t>
      </w:r>
      <w:r w:rsidRPr="009A4330">
        <w:rPr>
          <w:rFonts w:eastAsia="Arial Unicode MS" w:cstheme="minorHAnsi"/>
          <w:sz w:val="20"/>
          <w:szCs w:val="20"/>
          <w:u w:color="000000"/>
          <w:bdr w:val="nil"/>
          <w:lang w:eastAsia="it-IT"/>
        </w:rPr>
        <w:tab/>
        <w:t xml:space="preserve">se la rete è dotata di un organo comune con potere di rappresentanza e con soggettività giuridica, ai sensi dell’articolo 3, comma </w:t>
      </w:r>
      <w:proofErr w:type="spellStart"/>
      <w:r w:rsidRPr="009A4330">
        <w:rPr>
          <w:rFonts w:eastAsia="Arial Unicode MS" w:cstheme="minorHAnsi"/>
          <w:sz w:val="20"/>
          <w:szCs w:val="20"/>
          <w:u w:color="000000"/>
          <w:bdr w:val="nil"/>
          <w:lang w:eastAsia="it-IT"/>
        </w:rPr>
        <w:t>4-quater</w:t>
      </w:r>
      <w:proofErr w:type="spellEnd"/>
      <w:r w:rsidRPr="009A4330">
        <w:rPr>
          <w:rFonts w:eastAsia="Arial Unicode MS" w:cstheme="minorHAnsi"/>
          <w:sz w:val="20"/>
          <w:szCs w:val="20"/>
          <w:u w:color="000000"/>
          <w:bdr w:val="nil"/>
          <w:lang w:eastAsia="it-IT"/>
        </w:rPr>
        <w:t>, del decreto legge 10 febbraio 2009, n. 5, la domanda di partecipazione deve essere sottoscritta dal solo operatore economico che riveste la funzione di organo comune;</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b.</w:t>
      </w:r>
      <w:r w:rsidRPr="009A4330">
        <w:rPr>
          <w:rFonts w:eastAsia="Arial Unicode MS" w:cstheme="minorHAnsi"/>
          <w:sz w:val="20"/>
          <w:szCs w:val="20"/>
          <w:u w:color="000000"/>
          <w:bdr w:val="nil"/>
          <w:lang w:eastAsia="it-IT"/>
        </w:rPr>
        <w:tab/>
        <w:t xml:space="preserve">se la rete è dotata di un organo comune con potere di rappresentanza ma è priva di soggettività giuridica, ai sensi dell’articolo 3, comma </w:t>
      </w:r>
      <w:proofErr w:type="spellStart"/>
      <w:r w:rsidRPr="009A4330">
        <w:rPr>
          <w:rFonts w:eastAsia="Arial Unicode MS" w:cstheme="minorHAnsi"/>
          <w:sz w:val="20"/>
          <w:szCs w:val="20"/>
          <w:u w:color="000000"/>
          <w:bdr w:val="nil"/>
          <w:lang w:eastAsia="it-IT"/>
        </w:rPr>
        <w:t>4-quater</w:t>
      </w:r>
      <w:proofErr w:type="spellEnd"/>
      <w:r w:rsidRPr="009A4330">
        <w:rPr>
          <w:rFonts w:eastAsia="Arial Unicode MS" w:cstheme="minorHAnsi"/>
          <w:sz w:val="20"/>
          <w:szCs w:val="20"/>
          <w:u w:color="000000"/>
          <w:bdr w:val="nil"/>
          <w:lang w:eastAsia="it-IT"/>
        </w:rPr>
        <w:t xml:space="preserve">, del decreto legge 10 febbraio 2009, n. 5, la domanda di partecipazione deve essere sottoscritta dall’impresa che riveste le funzioni di organo comune nonché da ognuno dei retisti che partecipa alla gara; </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c.</w:t>
      </w:r>
      <w:r w:rsidRPr="009A4330">
        <w:rPr>
          <w:rFonts w:eastAsia="Arial Unicode MS" w:cstheme="minorHAnsi"/>
          <w:sz w:val="20"/>
          <w:szCs w:val="20"/>
          <w:u w:color="000000"/>
          <w:bdr w:val="nil"/>
          <w:lang w:eastAsia="it-IT"/>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u w:color="000000"/>
          <w:bdr w:val="nil"/>
          <w:lang w:eastAsia="it-IT"/>
        </w:rPr>
      </w:pPr>
      <w:r w:rsidRPr="009A4330">
        <w:rPr>
          <w:rFonts w:eastAsia="Arial Unicode MS" w:cstheme="minorHAnsi"/>
          <w:sz w:val="20"/>
          <w:szCs w:val="20"/>
          <w:u w:color="000000"/>
          <w:bdr w:val="nil"/>
          <w:lang w:eastAsia="it-IT"/>
        </w:rPr>
        <w:t xml:space="preserve">- </w:t>
      </w:r>
      <w:r w:rsidRPr="009A4330">
        <w:rPr>
          <w:rFonts w:eastAsia="Arial Unicode MS" w:cstheme="minorHAnsi"/>
          <w:sz w:val="20"/>
          <w:szCs w:val="20"/>
          <w:u w:color="000000"/>
          <w:bdr w:val="nil"/>
          <w:lang w:eastAsia="it-IT"/>
        </w:rPr>
        <w:tab/>
        <w:t>nel caso di consorzio di cooperative e imprese artigiane o di consorzio stabile di cui all’articolo 65, comma 2, lettera b), c) e d) del Codice, la domanda è sottoscritta digitalmente dal consorzio medesimo.</w:t>
      </w:r>
      <w:bookmarkEnd w:id="17"/>
    </w:p>
    <w:p w:rsidR="00887BB8" w:rsidRDefault="00887BB8"/>
    <w:sectPr w:rsidR="00887BB8" w:rsidSect="00CE7810">
      <w:headerReference w:type="default" r:id="rId7"/>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5926" w:rsidRDefault="00305926">
      <w:pPr>
        <w:spacing w:after="0" w:line="240" w:lineRule="auto"/>
      </w:pPr>
      <w:r>
        <w:separator/>
      </w:r>
    </w:p>
  </w:endnote>
  <w:endnote w:type="continuationSeparator" w:id="0">
    <w:p w:rsidR="00305926" w:rsidRDefault="0030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5926" w:rsidRDefault="00305926">
      <w:pPr>
        <w:spacing w:after="0" w:line="240" w:lineRule="auto"/>
      </w:pPr>
      <w:r>
        <w:separator/>
      </w:r>
    </w:p>
  </w:footnote>
  <w:footnote w:type="continuationSeparator" w:id="0">
    <w:p w:rsidR="00305926" w:rsidRDefault="0030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3BC" w:rsidRPr="00CE7810" w:rsidRDefault="009A4330" w:rsidP="00CE7810">
    <w:pPr>
      <w:tabs>
        <w:tab w:val="left" w:pos="969"/>
      </w:tabs>
      <w:jc w:val="right"/>
      <w:rPr>
        <w:rStyle w:val="Nessuno"/>
        <w:rFonts w:ascii="Calibri" w:hAnsi="Calibri" w:cs="Calibri"/>
        <w:sz w:val="20"/>
        <w:szCs w:val="20"/>
      </w:rPr>
    </w:pPr>
    <w:bookmarkStart w:id="18" w:name="_Hlk154098906"/>
    <w:bookmarkStart w:id="19" w:name="_Hlk154098907"/>
    <w:proofErr w:type="spellStart"/>
    <w:r w:rsidRPr="00CE7810">
      <w:rPr>
        <w:rStyle w:val="Nessuno"/>
        <w:rFonts w:ascii="Calibri" w:hAnsi="Calibri" w:cs="Calibri"/>
        <w:sz w:val="20"/>
        <w:szCs w:val="20"/>
      </w:rPr>
      <w:t>Mod</w:t>
    </w:r>
    <w:proofErr w:type="spellEnd"/>
    <w:r w:rsidRPr="00CE7810">
      <w:rPr>
        <w:rStyle w:val="Nessuno"/>
        <w:rFonts w:ascii="Calibri" w:hAnsi="Calibri" w:cs="Calibri"/>
        <w:sz w:val="20"/>
        <w:szCs w:val="20"/>
      </w:rPr>
      <w:t xml:space="preserve">. 01 </w:t>
    </w:r>
  </w:p>
  <w:p w:rsidR="006A43BC" w:rsidRPr="00CE7810" w:rsidRDefault="009A4330" w:rsidP="00CE7810">
    <w:pPr>
      <w:tabs>
        <w:tab w:val="left" w:pos="969"/>
      </w:tabs>
      <w:jc w:val="right"/>
      <w:rPr>
        <w:sz w:val="20"/>
        <w:szCs w:val="20"/>
      </w:rPr>
    </w:pPr>
    <w:r w:rsidRPr="00CE7810">
      <w:rPr>
        <w:rStyle w:val="Nessuno"/>
        <w:rFonts w:ascii="Calibri" w:hAnsi="Calibri" w:cs="Calibri"/>
        <w:sz w:val="20"/>
        <w:szCs w:val="20"/>
      </w:rPr>
      <w:t>Istanza di partecipazione e Dichiarazione Unica – Impresa Singola</w:t>
    </w:r>
    <w:bookmarkEnd w:id="18"/>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30"/>
    <w:rsid w:val="00305926"/>
    <w:rsid w:val="00887BB8"/>
    <w:rsid w:val="009A4330"/>
    <w:rsid w:val="00FC17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5D86F"/>
  <w15:chartTrackingRefBased/>
  <w15:docId w15:val="{38023D83-86EF-4685-B010-A8920516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rsid w:val="009A4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3373</Words>
  <Characters>19231</Characters>
  <Application>Microsoft Office Word</Application>
  <DocSecurity>0</DocSecurity>
  <Lines>160</Lines>
  <Paragraphs>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Giulia Maria Basile</cp:lastModifiedBy>
  <cp:revision>2</cp:revision>
  <dcterms:created xsi:type="dcterms:W3CDTF">2026-01-13T06:57:00Z</dcterms:created>
  <dcterms:modified xsi:type="dcterms:W3CDTF">2026-02-24T09:22:00Z</dcterms:modified>
</cp:coreProperties>
</file>