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26D1A" w14:textId="7308C1EA" w:rsidR="0020649B" w:rsidRDefault="001260EA" w:rsidP="00941DA5">
      <w:pPr>
        <w:pStyle w:val="Titolo2"/>
        <w:rPr>
          <w:b/>
          <w:bCs/>
        </w:rPr>
      </w:pPr>
      <w:r w:rsidRPr="00941DA5">
        <w:rPr>
          <w:b/>
          <w:bCs/>
        </w:rPr>
        <w:t>Oggetto: Richiesta chiarimenti su Criterio di Valutazione B1 - Metodologia di Valutazione e Rappresentatività</w:t>
      </w:r>
    </w:p>
    <w:p w14:paraId="00E9AB89" w14:textId="77777777" w:rsidR="00941DA5" w:rsidRPr="00941DA5" w:rsidRDefault="00941DA5" w:rsidP="00941DA5"/>
    <w:p w14:paraId="48C0F3A7" w14:textId="77777777" w:rsidR="001260EA" w:rsidRPr="001260EA" w:rsidRDefault="001260EA" w:rsidP="001260EA">
      <w:pPr>
        <w:jc w:val="both"/>
      </w:pPr>
      <w:r w:rsidRPr="001260EA">
        <w:t>In merito alla valutazione del sub-criterio B1, si rileva una potenziale discrasia tra la descrizione dell’elemento di valutazione e le modalità di attribuzione del punteggio. Nello specifico:</w:t>
      </w:r>
    </w:p>
    <w:p w14:paraId="7744D52E" w14:textId="24CC7DF4" w:rsidR="001260EA" w:rsidRPr="001260EA" w:rsidRDefault="001260EA" w:rsidP="001260EA">
      <w:pPr>
        <w:numPr>
          <w:ilvl w:val="0"/>
          <w:numId w:val="1"/>
        </w:numPr>
        <w:jc w:val="both"/>
      </w:pPr>
      <w:r w:rsidRPr="001260EA">
        <w:rPr>
          <w:b/>
          <w:bCs/>
        </w:rPr>
        <w:t>Contraddizione tra Criterio e Punteggio:</w:t>
      </w:r>
      <w:r w:rsidRPr="001260EA">
        <w:t xml:space="preserve"> La descrizione del criterio indica che verranno valutati «il numero dei prodotti, la quantità, la periodicità di somministrazione e la rappresentatività dei prodotti». Tuttavia, nel box relativo all'attribuzione del punteggio, viene riportato che «il punteggio massimo verrà attribuito alla ditta che proporrà il </w:t>
      </w:r>
      <w:r w:rsidRPr="001260EA">
        <w:rPr>
          <w:b/>
          <w:bCs/>
        </w:rPr>
        <w:t>maggior numero</w:t>
      </w:r>
      <w:r w:rsidRPr="001260EA">
        <w:t xml:space="preserve"> di prodotti... alle rimanenti ditte il punteggio verrà attribuito in modo proporzionale».</w:t>
      </w:r>
    </w:p>
    <w:p w14:paraId="26B33BA6" w14:textId="77777777" w:rsidR="001260EA" w:rsidRPr="001260EA" w:rsidRDefault="001260EA" w:rsidP="001260EA">
      <w:pPr>
        <w:numPr>
          <w:ilvl w:val="0"/>
          <w:numId w:val="1"/>
        </w:numPr>
        <w:jc w:val="both"/>
        <w:rPr>
          <w:b/>
          <w:bCs/>
        </w:rPr>
      </w:pPr>
      <w:r w:rsidRPr="001260EA">
        <w:rPr>
          <w:b/>
          <w:bCs/>
        </w:rPr>
        <w:t>Richiesta di Chiarimento: Si chiede di confermare se la valutazione sia puramente quantitativa (basata esclusivamente sul numero di referenze offerte) o se la Commissione entrerà nel merito dell'impatto reale di tali prodotti sul servizio (rappresentatività e volumi).</w:t>
      </w:r>
    </w:p>
    <w:p w14:paraId="4504258C" w14:textId="6242299D" w:rsidR="001260EA" w:rsidRPr="001260EA" w:rsidRDefault="001260EA" w:rsidP="001260EA">
      <w:pPr>
        <w:jc w:val="both"/>
      </w:pPr>
      <w:r w:rsidRPr="001260EA">
        <w:rPr>
          <w:b/>
          <w:bCs/>
        </w:rPr>
        <w:t>Esempio Pratico:</w:t>
      </w:r>
      <w:r w:rsidRPr="001260EA">
        <w:t xml:space="preserve"> Per meglio illustrare l'esigenza di chiarezza, si ipotizzino due scenari d'offerta:</w:t>
      </w:r>
    </w:p>
    <w:p w14:paraId="4B214852" w14:textId="77777777" w:rsidR="001260EA" w:rsidRPr="001260EA" w:rsidRDefault="001260EA" w:rsidP="001260EA">
      <w:pPr>
        <w:numPr>
          <w:ilvl w:val="0"/>
          <w:numId w:val="2"/>
        </w:numPr>
        <w:jc w:val="both"/>
      </w:pPr>
      <w:r w:rsidRPr="001260EA">
        <w:rPr>
          <w:b/>
          <w:bCs/>
        </w:rPr>
        <w:t>Operatore A:</w:t>
      </w:r>
      <w:r w:rsidRPr="001260EA">
        <w:t xml:space="preserve"> Offre </w:t>
      </w:r>
      <w:r w:rsidRPr="001260EA">
        <w:rPr>
          <w:b/>
          <w:bCs/>
        </w:rPr>
        <w:t>20 prodotti</w:t>
      </w:r>
      <w:r w:rsidRPr="001260EA">
        <w:t xml:space="preserve"> a Km 0 / Filiera Corta costituiti da spezie, aromi e prodotti marginali (es. origano, rosmarino, alloro) somministrati occasionalmente.</w:t>
      </w:r>
    </w:p>
    <w:p w14:paraId="56E0512C" w14:textId="77777777" w:rsidR="001260EA" w:rsidRPr="001260EA" w:rsidRDefault="001260EA" w:rsidP="001260EA">
      <w:pPr>
        <w:numPr>
          <w:ilvl w:val="0"/>
          <w:numId w:val="2"/>
        </w:numPr>
        <w:jc w:val="both"/>
      </w:pPr>
      <w:r w:rsidRPr="001260EA">
        <w:rPr>
          <w:b/>
          <w:bCs/>
        </w:rPr>
        <w:t>Operatore B:</w:t>
      </w:r>
      <w:r w:rsidRPr="001260EA">
        <w:t xml:space="preserve"> Offre </w:t>
      </w:r>
      <w:r w:rsidRPr="001260EA">
        <w:rPr>
          <w:b/>
          <w:bCs/>
        </w:rPr>
        <w:t>5 prodotti</w:t>
      </w:r>
      <w:r w:rsidRPr="001260EA">
        <w:t xml:space="preserve"> a Km 0 / Filiera Corta costituiti da ingredienti primari (es. pasta, frutta, carne bovina, olio EVO) somministrati quotidianamente e che costituiscono la quasi totalità del peso calorico/merceologico del pasto.</w:t>
      </w:r>
    </w:p>
    <w:p w14:paraId="163F6732" w14:textId="18A1913C" w:rsidR="001260EA" w:rsidRPr="001260EA" w:rsidRDefault="001260EA" w:rsidP="001260EA">
      <w:pPr>
        <w:jc w:val="both"/>
      </w:pPr>
      <w:r w:rsidRPr="001260EA">
        <w:t>Seguendo letteralmente la regola del "maggior numero", l'Operatore A otterrebbe il punteggio massimo, nonostante l'offerta dell'Operatore B abbia un impatto ambientale e di sostegno all'economia locale (filiera corta</w:t>
      </w:r>
      <w:r w:rsidR="00E90070">
        <w:t xml:space="preserve"> </w:t>
      </w:r>
      <w:r w:rsidR="00E90070" w:rsidRPr="001260EA">
        <w:t>regionale)</w:t>
      </w:r>
      <w:r w:rsidRPr="001260EA">
        <w:t xml:space="preserve"> decisamente superiore.</w:t>
      </w:r>
    </w:p>
    <w:p w14:paraId="1966ACD4" w14:textId="77777777" w:rsidR="001260EA" w:rsidRPr="001260EA" w:rsidRDefault="001260EA" w:rsidP="001260EA">
      <w:pPr>
        <w:jc w:val="both"/>
      </w:pPr>
      <w:r w:rsidRPr="001260EA">
        <w:t>Si chiede pertanto di specificare se la "quantità e rappresentatività" citate nel Disciplinare verranno pesate attraverso coefficienti discrezionali o se la stazione appaltante intenda fornire una griglia di calcolo che pesi il valore dei prodotti in base alla loro incidenza nel menù (es. frequenza di comparsa nelle tabelle dietetiche).</w:t>
      </w:r>
    </w:p>
    <w:p w14:paraId="223E11DE" w14:textId="77777777" w:rsidR="005F66C4" w:rsidRDefault="005F66C4" w:rsidP="005F66C4"/>
    <w:p w14:paraId="3210D779" w14:textId="21475D3B" w:rsidR="005F66C4" w:rsidRPr="00941DA5" w:rsidRDefault="005F66C4" w:rsidP="00941DA5">
      <w:pPr>
        <w:pStyle w:val="Titolo3"/>
        <w:rPr>
          <w:b/>
          <w:bCs/>
          <w:i/>
          <w:iCs/>
        </w:rPr>
      </w:pPr>
      <w:r w:rsidRPr="00941DA5">
        <w:rPr>
          <w:b/>
          <w:bCs/>
          <w:i/>
          <w:iCs/>
        </w:rPr>
        <w:t>Risposta</w:t>
      </w:r>
      <w:r w:rsidR="00AF7BCC" w:rsidRPr="00941DA5">
        <w:rPr>
          <w:b/>
          <w:bCs/>
          <w:i/>
          <w:iCs/>
        </w:rPr>
        <w:t>:</w:t>
      </w:r>
    </w:p>
    <w:p w14:paraId="1345F675" w14:textId="662DF949" w:rsidR="005F66C4" w:rsidRDefault="005F66C4" w:rsidP="005F66C4">
      <w:pPr>
        <w:tabs>
          <w:tab w:val="left" w:pos="900"/>
        </w:tabs>
      </w:pPr>
      <w:r w:rsidRPr="005F66C4">
        <w:t xml:space="preserve">Il criterio </w:t>
      </w:r>
      <w:r>
        <w:t>B1 testualmente recita.</w:t>
      </w:r>
    </w:p>
    <w:p w14:paraId="5475579D" w14:textId="074FB9F8" w:rsidR="005F66C4" w:rsidRPr="005F66C4" w:rsidRDefault="005F66C4" w:rsidP="005F66C4">
      <w:pPr>
        <w:tabs>
          <w:tab w:val="left" w:pos="900"/>
        </w:tabs>
        <w:rPr>
          <w:i/>
          <w:iCs/>
        </w:rPr>
      </w:pPr>
      <w:r w:rsidRPr="005F66C4">
        <w:rPr>
          <w:i/>
          <w:iCs/>
        </w:rPr>
        <w:t xml:space="preserve">“B1) Approvvigionamento delle derrate a filiera corta e Km zero  </w:t>
      </w:r>
    </w:p>
    <w:p w14:paraId="77DBB208" w14:textId="5D874649" w:rsidR="005F66C4" w:rsidRPr="005F66C4" w:rsidRDefault="005F66C4" w:rsidP="00941DA5">
      <w:pPr>
        <w:tabs>
          <w:tab w:val="left" w:pos="900"/>
        </w:tabs>
        <w:jc w:val="both"/>
        <w:rPr>
          <w:i/>
          <w:iCs/>
        </w:rPr>
      </w:pPr>
      <w:r w:rsidRPr="005F66C4">
        <w:rPr>
          <w:b/>
          <w:bCs/>
          <w:i/>
          <w:iCs/>
        </w:rPr>
        <w:t>Impiego di quote elevate sul totale di prodott</w:t>
      </w:r>
      <w:r w:rsidRPr="005F66C4">
        <w:rPr>
          <w:i/>
          <w:iCs/>
        </w:rPr>
        <w:t>i “a Km. 0”, e di provenienza locale o regionale (distanza max.  Km. 150 tra luogo di coltivazione e centro cottura) e/o fornitura di prodotti a “Filiera corta</w:t>
      </w:r>
      <w:r w:rsidRPr="005F66C4">
        <w:rPr>
          <w:b/>
          <w:bCs/>
          <w:i/>
          <w:iCs/>
        </w:rPr>
        <w:t>” sul totale di quelli impiegati</w:t>
      </w:r>
      <w:r w:rsidRPr="005F66C4">
        <w:rPr>
          <w:i/>
          <w:iCs/>
        </w:rPr>
        <w:t xml:space="preserve">.” </w:t>
      </w:r>
    </w:p>
    <w:p w14:paraId="175747DB" w14:textId="77777777" w:rsidR="005F66C4" w:rsidRDefault="005F66C4" w:rsidP="00941DA5">
      <w:pPr>
        <w:tabs>
          <w:tab w:val="left" w:pos="900"/>
        </w:tabs>
        <w:jc w:val="both"/>
      </w:pPr>
      <w:r>
        <w:t>Ed inoltre.</w:t>
      </w:r>
    </w:p>
    <w:p w14:paraId="707F91DD" w14:textId="0A79DA07" w:rsidR="005F66C4" w:rsidRDefault="005F66C4" w:rsidP="00941DA5">
      <w:pPr>
        <w:tabs>
          <w:tab w:val="left" w:pos="900"/>
        </w:tabs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“</w:t>
      </w:r>
      <w:r w:rsidRPr="005F66C4">
        <w:rPr>
          <w:b/>
          <w:bCs/>
          <w:i/>
          <w:iCs/>
        </w:rPr>
        <w:t xml:space="preserve">Si valuteranno in particolare il numero dei prodotti, </w:t>
      </w:r>
      <w:bookmarkStart w:id="0" w:name="_Hlk225251149"/>
      <w:r w:rsidRPr="005F66C4">
        <w:rPr>
          <w:b/>
          <w:bCs/>
          <w:i/>
          <w:iCs/>
        </w:rPr>
        <w:t>la quantità, la periodicità di somministrazione e la rappresentatività dei prodotti.</w:t>
      </w:r>
      <w:r>
        <w:rPr>
          <w:b/>
          <w:bCs/>
          <w:i/>
          <w:iCs/>
        </w:rPr>
        <w:t>”</w:t>
      </w:r>
    </w:p>
    <w:bookmarkEnd w:id="0"/>
    <w:p w14:paraId="4FDCB378" w14:textId="1D4A69BF" w:rsidR="005F66C4" w:rsidRPr="005F66C4" w:rsidRDefault="005F66C4" w:rsidP="00941DA5">
      <w:pPr>
        <w:tabs>
          <w:tab w:val="left" w:pos="900"/>
        </w:tabs>
        <w:jc w:val="both"/>
      </w:pPr>
      <w:r w:rsidRPr="005F66C4">
        <w:t xml:space="preserve">Ne discende che la valutazione </w:t>
      </w:r>
      <w:r w:rsidR="00AF7BCC" w:rsidRPr="005F66C4">
        <w:t>del</w:t>
      </w:r>
      <w:r w:rsidR="00AF7BCC">
        <w:rPr>
          <w:b/>
          <w:bCs/>
          <w:i/>
          <w:iCs/>
        </w:rPr>
        <w:t xml:space="preserve"> “maggior</w:t>
      </w:r>
      <w:r>
        <w:rPr>
          <w:b/>
          <w:bCs/>
          <w:i/>
          <w:iCs/>
        </w:rPr>
        <w:t xml:space="preserve"> numero”</w:t>
      </w:r>
      <w:r w:rsidR="00AF7BCC">
        <w:rPr>
          <w:b/>
          <w:bCs/>
          <w:i/>
          <w:iCs/>
        </w:rPr>
        <w:t xml:space="preserve"> </w:t>
      </w:r>
      <w:r w:rsidRPr="005F66C4">
        <w:t>di prodotti terrà necessariamente conto de</w:t>
      </w:r>
      <w:r w:rsidR="00AF7BCC">
        <w:t>gl</w:t>
      </w:r>
      <w:r w:rsidRPr="005F66C4">
        <w:t xml:space="preserve">i </w:t>
      </w:r>
      <w:r w:rsidR="00AF7BCC">
        <w:t xml:space="preserve">ulteriori </w:t>
      </w:r>
      <w:r w:rsidRPr="005F66C4">
        <w:t>sub-fattori concernenti</w:t>
      </w:r>
      <w:r>
        <w:t xml:space="preserve"> </w:t>
      </w:r>
      <w:r w:rsidR="00AF7BCC" w:rsidRPr="00AF7BCC">
        <w:rPr>
          <w:b/>
          <w:bCs/>
          <w:i/>
          <w:iCs/>
        </w:rPr>
        <w:t>la quantità, la periodicità di somministrazione e la rappresentatività dei prodotti.”</w:t>
      </w:r>
      <w:r w:rsidR="00AF7BCC">
        <w:rPr>
          <w:b/>
          <w:bCs/>
          <w:i/>
          <w:iCs/>
        </w:rPr>
        <w:t xml:space="preserve">, </w:t>
      </w:r>
      <w:r w:rsidR="00AF7BCC" w:rsidRPr="00AF7BCC">
        <w:t>ai fini dell’attribuzione del punteggio.</w:t>
      </w:r>
    </w:p>
    <w:sectPr w:rsidR="005F66C4" w:rsidRPr="005F66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F56F33"/>
    <w:multiLevelType w:val="multilevel"/>
    <w:tmpl w:val="A652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41306E"/>
    <w:multiLevelType w:val="multilevel"/>
    <w:tmpl w:val="735E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8777039">
    <w:abstractNumId w:val="1"/>
  </w:num>
  <w:num w:numId="2" w16cid:durableId="32066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EA"/>
    <w:rsid w:val="00096BA9"/>
    <w:rsid w:val="001260EA"/>
    <w:rsid w:val="001A691C"/>
    <w:rsid w:val="001F01B3"/>
    <w:rsid w:val="0020649B"/>
    <w:rsid w:val="002E4E6E"/>
    <w:rsid w:val="003A0EFF"/>
    <w:rsid w:val="003D6B01"/>
    <w:rsid w:val="005F66C4"/>
    <w:rsid w:val="00941DA5"/>
    <w:rsid w:val="00975142"/>
    <w:rsid w:val="009A38AD"/>
    <w:rsid w:val="00AF7BCC"/>
    <w:rsid w:val="00E406E2"/>
    <w:rsid w:val="00E90070"/>
    <w:rsid w:val="00FE696D"/>
    <w:rsid w:val="00FF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5D314"/>
  <w15:chartTrackingRefBased/>
  <w15:docId w15:val="{4B0D114C-5C05-4392-A228-1771B6E0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41D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41D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41D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41DA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</dc:creator>
  <cp:keywords/>
  <dc:description/>
  <cp:lastModifiedBy>Calogero Miserendino</cp:lastModifiedBy>
  <cp:revision>9</cp:revision>
  <dcterms:created xsi:type="dcterms:W3CDTF">2026-03-24T11:38:00Z</dcterms:created>
  <dcterms:modified xsi:type="dcterms:W3CDTF">2026-03-26T12:46:00Z</dcterms:modified>
</cp:coreProperties>
</file>