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EE9E3F" w14:textId="77777777" w:rsidR="00FE7A59" w:rsidRPr="00B02E32" w:rsidRDefault="00557C00">
      <w:pPr>
        <w:jc w:val="right"/>
        <w:rPr>
          <w:rFonts w:asciiTheme="minorHAnsi" w:hAnsiTheme="minorHAnsi" w:cstheme="minorHAnsi"/>
          <w:b/>
        </w:rPr>
      </w:pPr>
      <w:r w:rsidRPr="00B02E32">
        <w:rPr>
          <w:rFonts w:asciiTheme="minorHAnsi" w:hAnsiTheme="minorHAnsi" w:cstheme="minorHAnsi"/>
          <w:b/>
        </w:rPr>
        <w:t>Allegato 1</w:t>
      </w:r>
      <w:r w:rsidRPr="00B02E32">
        <w:rPr>
          <w:rFonts w:asciiTheme="minorHAnsi" w:hAnsiTheme="minorHAnsi" w:cstheme="minorHAnsi"/>
          <w:b/>
          <w:spacing w:val="50"/>
        </w:rPr>
        <w:t xml:space="preserve"> </w:t>
      </w:r>
      <w:r w:rsidRPr="00B02E32">
        <w:rPr>
          <w:rFonts w:asciiTheme="minorHAnsi" w:hAnsiTheme="minorHAnsi" w:cstheme="minorHAnsi"/>
          <w:b/>
        </w:rPr>
        <w:t>–</w:t>
      </w:r>
      <w:r w:rsidRPr="00B02E32">
        <w:rPr>
          <w:rFonts w:asciiTheme="minorHAnsi" w:hAnsiTheme="minorHAnsi" w:cstheme="minorHAnsi"/>
          <w:b/>
          <w:spacing w:val="43"/>
        </w:rPr>
        <w:t xml:space="preserve"> </w:t>
      </w:r>
      <w:r w:rsidRPr="00B02E32">
        <w:rPr>
          <w:rFonts w:asciiTheme="minorHAnsi" w:hAnsiTheme="minorHAnsi" w:cstheme="minorHAnsi"/>
          <w:b/>
        </w:rPr>
        <w:t>ISTANZA E DICHIARAZIONE DI PARTECIPAZIONE</w:t>
      </w:r>
    </w:p>
    <w:p w14:paraId="513987D0" w14:textId="77777777" w:rsidR="00FE7A59" w:rsidRPr="00B02E32" w:rsidRDefault="00557C00">
      <w:pPr>
        <w:jc w:val="right"/>
        <w:rPr>
          <w:rFonts w:asciiTheme="minorHAnsi" w:eastAsia="Times New Roman" w:hAnsiTheme="minorHAnsi" w:cstheme="minorHAnsi"/>
          <w:lang w:eastAsia="it-IT"/>
        </w:rPr>
      </w:pPr>
      <w:r w:rsidRPr="00B02E32">
        <w:rPr>
          <w:rFonts w:asciiTheme="minorHAnsi" w:eastAsia="Times New Roman" w:hAnsiTheme="minorHAnsi" w:cstheme="minorHAnsi"/>
          <w:lang w:eastAsia="it-IT"/>
        </w:rPr>
        <w:t>Professionisti singoli o società</w:t>
      </w:r>
    </w:p>
    <w:p w14:paraId="271C27DB" w14:textId="77777777" w:rsidR="00FE7A59" w:rsidRPr="00B02E32" w:rsidRDefault="00FE7A59">
      <w:pPr>
        <w:spacing w:before="77"/>
        <w:jc w:val="both"/>
        <w:rPr>
          <w:rFonts w:asciiTheme="minorHAnsi" w:hAnsiTheme="minorHAnsi" w:cstheme="minorHAnsi"/>
          <w:b/>
        </w:rPr>
      </w:pPr>
    </w:p>
    <w:p w14:paraId="7E31C89B" w14:textId="77777777" w:rsidR="00FE7A59" w:rsidRPr="00B02E32" w:rsidRDefault="00557C00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</w:rPr>
      </w:pPr>
      <w:bookmarkStart w:id="0" w:name="_Hlk152808171"/>
      <w:bookmarkStart w:id="1" w:name="_Hlk183503201"/>
      <w:r w:rsidRPr="00B02E32">
        <w:rPr>
          <w:rFonts w:asciiTheme="minorHAnsi" w:hAnsiTheme="minorHAnsi" w:cstheme="minorHAnsi"/>
        </w:rPr>
        <w:t>all’Area dei Lavori Pubblici e Manutenzioni</w:t>
      </w:r>
    </w:p>
    <w:p w14:paraId="56E9F085" w14:textId="0BE72FA6" w:rsidR="00FE7A59" w:rsidRPr="00B02E32" w:rsidRDefault="00557C00">
      <w:pPr>
        <w:pStyle w:val="Corpotesto"/>
        <w:spacing w:line="259" w:lineRule="auto"/>
        <w:ind w:left="0" w:right="-13"/>
        <w:jc w:val="right"/>
        <w:rPr>
          <w:rFonts w:asciiTheme="minorHAnsi" w:eastAsia="Times New Roman" w:hAnsiTheme="minorHAnsi" w:cstheme="minorHAnsi"/>
          <w:lang w:eastAsia="it-IT"/>
        </w:rPr>
      </w:pPr>
      <w:r w:rsidRPr="00B02E32">
        <w:rPr>
          <w:rFonts w:asciiTheme="minorHAnsi" w:eastAsia="Times New Roman" w:hAnsiTheme="minorHAnsi" w:cstheme="minorHAnsi"/>
          <w:lang w:eastAsia="it-IT"/>
        </w:rPr>
        <w:t xml:space="preserve">Ufficio </w:t>
      </w:r>
      <w:r w:rsidR="00C73D83" w:rsidRPr="00B02E32">
        <w:rPr>
          <w:rFonts w:asciiTheme="minorHAnsi" w:eastAsia="Times New Roman" w:hAnsiTheme="minorHAnsi" w:cstheme="minorHAnsi"/>
          <w:lang w:eastAsia="it-IT"/>
        </w:rPr>
        <w:t>per il dissesto idrogeologico e i servizi a rete idrico-fognari</w:t>
      </w:r>
    </w:p>
    <w:p w14:paraId="67BD153A" w14:textId="58B0604C" w:rsidR="00FE7A59" w:rsidRPr="00B02E32" w:rsidRDefault="00C73D83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  <w:bCs/>
          <w:color w:val="0000FF"/>
          <w:u w:val="single"/>
        </w:rPr>
      </w:pPr>
      <w:hyperlink r:id="rId5" w:history="1">
        <w:r w:rsidRPr="00B02E32">
          <w:rPr>
            <w:rStyle w:val="Collegamentoipertestuale"/>
            <w:rFonts w:asciiTheme="minorHAnsi" w:hAnsiTheme="minorHAnsi" w:cstheme="minorHAnsi"/>
            <w:bCs/>
          </w:rPr>
          <w:t>ufficio.idrogeologicofognario@cert.comune.palermo.it</w:t>
        </w:r>
      </w:hyperlink>
    </w:p>
    <w:p w14:paraId="5CF969DB" w14:textId="77777777" w:rsidR="00FE7A59" w:rsidRPr="00B02E32" w:rsidRDefault="00FE7A59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  <w:bCs/>
          <w:color w:val="0000FF"/>
          <w:u w:val="single"/>
        </w:rPr>
      </w:pPr>
    </w:p>
    <w:p w14:paraId="7452AF39" w14:textId="7D92F2BE" w:rsidR="00573E8E" w:rsidRPr="00B02E32" w:rsidRDefault="00557C00" w:rsidP="00573E8E">
      <w:pPr>
        <w:spacing w:line="276" w:lineRule="auto"/>
        <w:jc w:val="both"/>
        <w:rPr>
          <w:rFonts w:asciiTheme="minorHAnsi" w:hAnsiTheme="minorHAnsi" w:cstheme="minorHAnsi"/>
          <w:sz w:val="24"/>
        </w:rPr>
      </w:pPr>
      <w:r w:rsidRPr="00B02E32">
        <w:rPr>
          <w:rFonts w:asciiTheme="minorHAnsi" w:hAnsiTheme="minorHAnsi" w:cstheme="minorHAnsi"/>
          <w:b/>
        </w:rPr>
        <w:t>Oggetto</w:t>
      </w:r>
      <w:bookmarkStart w:id="2" w:name="_Hlk154597313"/>
      <w:bookmarkEnd w:id="0"/>
      <w:bookmarkEnd w:id="1"/>
      <w:r w:rsidR="00573E8E" w:rsidRPr="00B02E32">
        <w:rPr>
          <w:rFonts w:asciiTheme="minorHAnsi" w:hAnsiTheme="minorHAnsi" w:cstheme="minorHAnsi"/>
          <w:b/>
        </w:rPr>
        <w:t xml:space="preserve">: </w:t>
      </w:r>
      <w:r w:rsidR="00573E8E" w:rsidRPr="00B02E32">
        <w:rPr>
          <w:rFonts w:asciiTheme="minorHAnsi" w:hAnsiTheme="minorHAnsi" w:cstheme="minorHAnsi"/>
          <w:sz w:val="24"/>
        </w:rPr>
        <w:t>AFFIDAMENTO DIRETTO, AI SENSI DELL’ART. 50, COMMA 1 LETT. B) DEL D.LGS. 36/2023, di servizi di architettura e ingegneria relativi ai</w:t>
      </w:r>
      <w:r w:rsidR="00573E8E" w:rsidRPr="00B02E32">
        <w:rPr>
          <w:rFonts w:asciiTheme="minorHAnsi" w:hAnsiTheme="minorHAnsi" w:cstheme="minorHAnsi"/>
        </w:rPr>
        <w:t xml:space="preserve"> </w:t>
      </w:r>
      <w:r w:rsidR="00145199" w:rsidRPr="00B02E32">
        <w:rPr>
          <w:rFonts w:asciiTheme="minorHAnsi" w:hAnsiTheme="minorHAnsi" w:cstheme="minorHAnsi"/>
        </w:rPr>
        <w:t xml:space="preserve">“Lavori di smaltimento delle acque meteoriche di via Castelforte” - CUP </w:t>
      </w:r>
      <w:r w:rsidR="00145199" w:rsidRPr="00B02E32">
        <w:rPr>
          <w:rFonts w:asciiTheme="minorHAnsi" w:eastAsia="Times New Roman" w:hAnsiTheme="minorHAnsi" w:cstheme="minorHAnsi"/>
          <w:sz w:val="24"/>
          <w:szCs w:val="24"/>
        </w:rPr>
        <w:t>D72B24003160004</w:t>
      </w:r>
      <w:r w:rsidR="00573E8E" w:rsidRPr="00B02E32">
        <w:rPr>
          <w:rFonts w:asciiTheme="minorHAnsi" w:hAnsiTheme="minorHAnsi" w:cstheme="minorHAnsi"/>
          <w:sz w:val="24"/>
        </w:rPr>
        <w:t>”</w:t>
      </w:r>
    </w:p>
    <w:p w14:paraId="3BB879BC" w14:textId="2F894028" w:rsidR="00FE7A59" w:rsidRPr="00B02E32" w:rsidRDefault="00FE7A59" w:rsidP="00186F81">
      <w:pPr>
        <w:spacing w:before="1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CC6F6D9" w14:textId="77777777" w:rsidR="00FE7A59" w:rsidRPr="00B02E32" w:rsidRDefault="00FE7A59">
      <w:pPr>
        <w:spacing w:before="120" w:after="120"/>
        <w:jc w:val="both"/>
        <w:rPr>
          <w:rFonts w:asciiTheme="minorHAnsi" w:hAnsiTheme="minorHAnsi" w:cstheme="minorHAnsi"/>
          <w:b/>
        </w:rPr>
      </w:pPr>
    </w:p>
    <w:bookmarkEnd w:id="2"/>
    <w:p w14:paraId="27F8DF24" w14:textId="77777777" w:rsidR="00FE7A59" w:rsidRPr="00B02E32" w:rsidRDefault="00557C00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360" w:lineRule="auto"/>
        <w:ind w:left="0" w:right="-17"/>
        <w:jc w:val="both"/>
        <w:rPr>
          <w:rFonts w:asciiTheme="minorHAnsi" w:hAnsiTheme="minorHAnsi" w:cstheme="minorHAnsi"/>
          <w:spacing w:val="14"/>
        </w:rPr>
      </w:pPr>
      <w:r w:rsidRPr="00B02E32">
        <w:rPr>
          <w:rFonts w:asciiTheme="minorHAnsi" w:hAnsiTheme="minorHAnsi" w:cstheme="minorHAnsi"/>
        </w:rPr>
        <w:t>Il/La</w:t>
      </w:r>
      <w:r w:rsidRPr="00B02E32">
        <w:rPr>
          <w:rFonts w:asciiTheme="minorHAnsi" w:hAnsiTheme="minorHAnsi" w:cstheme="minorHAnsi"/>
          <w:spacing w:val="20"/>
        </w:rPr>
        <w:t xml:space="preserve"> </w:t>
      </w:r>
      <w:r w:rsidRPr="00B02E32">
        <w:rPr>
          <w:rFonts w:asciiTheme="minorHAnsi" w:hAnsiTheme="minorHAnsi" w:cstheme="minorHAnsi"/>
        </w:rPr>
        <w:t>sottoscritto/a __________________________ nato/a</w:t>
      </w:r>
      <w:r w:rsidRPr="00B02E32">
        <w:rPr>
          <w:rFonts w:asciiTheme="minorHAnsi" w:hAnsiTheme="minorHAnsi" w:cstheme="minorHAnsi"/>
          <w:spacing w:val="23"/>
        </w:rPr>
        <w:t xml:space="preserve"> </w:t>
      </w:r>
      <w:proofErr w:type="spellStart"/>
      <w:r w:rsidRPr="00B02E32">
        <w:rPr>
          <w:rFonts w:asciiTheme="minorHAnsi" w:hAnsiTheme="minorHAnsi" w:cstheme="minorHAnsi"/>
        </w:rPr>
        <w:t>a</w:t>
      </w:r>
      <w:proofErr w:type="spellEnd"/>
      <w:r w:rsidRPr="00B02E32">
        <w:rPr>
          <w:rFonts w:asciiTheme="minorHAnsi" w:hAnsiTheme="minorHAnsi" w:cstheme="minorHAnsi"/>
        </w:rPr>
        <w:t xml:space="preserve"> __________________________ il _________________________,</w:t>
      </w:r>
      <w:r w:rsidRPr="00B02E32">
        <w:rPr>
          <w:rFonts w:asciiTheme="minorHAnsi" w:hAnsiTheme="minorHAnsi" w:cstheme="minorHAnsi"/>
          <w:spacing w:val="1"/>
        </w:rPr>
        <w:t xml:space="preserve"> </w:t>
      </w:r>
      <w:r w:rsidRPr="00B02E32">
        <w:rPr>
          <w:rFonts w:asciiTheme="minorHAnsi" w:hAnsiTheme="minorHAnsi" w:cstheme="minorHAnsi"/>
        </w:rPr>
        <w:t>con</w:t>
      </w:r>
      <w:r w:rsidRPr="00B02E32">
        <w:rPr>
          <w:rFonts w:asciiTheme="minorHAnsi" w:hAnsiTheme="minorHAnsi" w:cstheme="minorHAnsi"/>
          <w:spacing w:val="11"/>
        </w:rPr>
        <w:t xml:space="preserve"> </w:t>
      </w:r>
      <w:r w:rsidRPr="00B02E32">
        <w:rPr>
          <w:rFonts w:asciiTheme="minorHAnsi" w:hAnsiTheme="minorHAnsi" w:cstheme="minorHAnsi"/>
        </w:rPr>
        <w:t>domicilio</w:t>
      </w:r>
      <w:r w:rsidRPr="00B02E32">
        <w:rPr>
          <w:rFonts w:asciiTheme="minorHAnsi" w:hAnsiTheme="minorHAnsi" w:cstheme="minorHAnsi"/>
          <w:spacing w:val="14"/>
        </w:rPr>
        <w:t xml:space="preserve"> </w:t>
      </w:r>
      <w:r w:rsidRPr="00B02E32">
        <w:rPr>
          <w:rFonts w:asciiTheme="minorHAnsi" w:hAnsiTheme="minorHAnsi" w:cstheme="minorHAnsi"/>
        </w:rPr>
        <w:t>fiscale</w:t>
      </w:r>
      <w:r w:rsidRPr="00B02E32">
        <w:rPr>
          <w:rFonts w:asciiTheme="minorHAnsi" w:hAnsiTheme="minorHAnsi" w:cstheme="minorHAnsi"/>
          <w:spacing w:val="14"/>
        </w:rPr>
        <w:t xml:space="preserve"> </w:t>
      </w:r>
      <w:r w:rsidRPr="00B02E32">
        <w:rPr>
          <w:rFonts w:asciiTheme="minorHAnsi" w:hAnsiTheme="minorHAnsi" w:cstheme="minorHAnsi"/>
        </w:rPr>
        <w:t>e/o</w:t>
      </w:r>
      <w:r w:rsidRPr="00B02E32">
        <w:rPr>
          <w:rFonts w:asciiTheme="minorHAnsi" w:hAnsiTheme="minorHAnsi" w:cstheme="minorHAnsi"/>
          <w:spacing w:val="14"/>
        </w:rPr>
        <w:t xml:space="preserve"> </w:t>
      </w:r>
      <w:r w:rsidRPr="00B02E32">
        <w:rPr>
          <w:rFonts w:asciiTheme="minorHAnsi" w:hAnsiTheme="minorHAnsi" w:cstheme="minorHAnsi"/>
        </w:rPr>
        <w:t>sede</w:t>
      </w:r>
      <w:r w:rsidRPr="00B02E32">
        <w:rPr>
          <w:rFonts w:asciiTheme="minorHAnsi" w:hAnsiTheme="minorHAnsi" w:cstheme="minorHAnsi"/>
          <w:spacing w:val="14"/>
        </w:rPr>
        <w:t xml:space="preserve"> </w:t>
      </w:r>
      <w:r w:rsidRPr="00B02E32">
        <w:rPr>
          <w:rFonts w:asciiTheme="minorHAnsi" w:hAnsiTheme="minorHAnsi" w:cstheme="minorHAnsi"/>
        </w:rPr>
        <w:t>legale</w:t>
      </w:r>
      <w:r w:rsidRPr="00B02E32">
        <w:rPr>
          <w:rFonts w:asciiTheme="minorHAnsi" w:hAnsiTheme="minorHAnsi" w:cstheme="minorHAnsi"/>
          <w:spacing w:val="13"/>
        </w:rPr>
        <w:t xml:space="preserve"> </w:t>
      </w:r>
      <w:r w:rsidRPr="00B02E32">
        <w:rPr>
          <w:rFonts w:asciiTheme="minorHAnsi" w:hAnsiTheme="minorHAnsi" w:cstheme="minorHAnsi"/>
        </w:rPr>
        <w:t>in _________________________,</w:t>
      </w:r>
      <w:r w:rsidRPr="00B02E32">
        <w:rPr>
          <w:rFonts w:asciiTheme="minorHAnsi" w:hAnsiTheme="minorHAnsi" w:cstheme="minorHAnsi"/>
          <w:spacing w:val="13"/>
        </w:rPr>
        <w:t xml:space="preserve"> </w:t>
      </w:r>
      <w:r w:rsidRPr="00B02E32">
        <w:rPr>
          <w:rFonts w:asciiTheme="minorHAnsi" w:hAnsiTheme="minorHAnsi" w:cstheme="minorHAnsi"/>
        </w:rPr>
        <w:t>Via</w:t>
      </w:r>
      <w:r w:rsidRPr="00B02E32">
        <w:rPr>
          <w:rFonts w:asciiTheme="minorHAnsi" w:hAnsiTheme="minorHAnsi" w:cstheme="minorHAnsi"/>
          <w:spacing w:val="12"/>
        </w:rPr>
        <w:t xml:space="preserve"> </w:t>
      </w:r>
      <w:r w:rsidRPr="00B02E32">
        <w:rPr>
          <w:rFonts w:asciiTheme="minorHAnsi" w:hAnsiTheme="minorHAnsi" w:cstheme="minorHAnsi"/>
        </w:rPr>
        <w:t>_________________________ n. ________,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</w:rPr>
        <w:t>Codice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</w:rPr>
        <w:t>Fiscale _________________________,</w:t>
      </w:r>
      <w:r w:rsidRPr="00B02E32">
        <w:rPr>
          <w:rFonts w:asciiTheme="minorHAnsi" w:hAnsiTheme="minorHAnsi" w:cstheme="minorHAnsi"/>
          <w:spacing w:val="-11"/>
        </w:rPr>
        <w:t xml:space="preserve"> nella qualità di  _____________________ dell’operatore economico _______________________ </w:t>
      </w:r>
      <w:r w:rsidRPr="00B02E32">
        <w:rPr>
          <w:rFonts w:asciiTheme="minorHAnsi" w:hAnsiTheme="minorHAnsi" w:cstheme="minorHAnsi"/>
          <w:spacing w:val="-1"/>
        </w:rPr>
        <w:t>P.IVA</w:t>
      </w:r>
      <w:r w:rsidRPr="00B02E32">
        <w:rPr>
          <w:rFonts w:asciiTheme="minorHAnsi" w:hAnsiTheme="minorHAnsi" w:cstheme="minorHAnsi"/>
        </w:rPr>
        <w:t>_________________________,</w:t>
      </w:r>
      <w:r w:rsidRPr="00B02E32">
        <w:rPr>
          <w:rFonts w:asciiTheme="minorHAnsi" w:hAnsiTheme="minorHAnsi" w:cstheme="minorHAnsi"/>
          <w:spacing w:val="-14"/>
        </w:rPr>
        <w:t xml:space="preserve"> </w:t>
      </w:r>
      <w:r w:rsidRPr="00B02E32">
        <w:rPr>
          <w:rFonts w:asciiTheme="minorHAnsi" w:hAnsiTheme="minorHAnsi" w:cstheme="minorHAnsi"/>
        </w:rPr>
        <w:t>tel. ________________,</w:t>
      </w:r>
      <w:r w:rsidRPr="00B02E32">
        <w:rPr>
          <w:rFonts w:asciiTheme="minorHAnsi" w:hAnsiTheme="minorHAnsi" w:cstheme="minorHAnsi"/>
          <w:spacing w:val="59"/>
        </w:rPr>
        <w:t xml:space="preserve"> </w:t>
      </w:r>
      <w:r w:rsidRPr="00B02E32">
        <w:rPr>
          <w:rFonts w:asciiTheme="minorHAnsi" w:hAnsiTheme="minorHAnsi" w:cstheme="minorHAnsi"/>
        </w:rPr>
        <w:t>PEC_________________________,</w:t>
      </w:r>
      <w:r w:rsidRPr="00B02E32">
        <w:rPr>
          <w:rFonts w:asciiTheme="minorHAnsi" w:hAnsiTheme="minorHAnsi" w:cstheme="minorHAnsi"/>
          <w:spacing w:val="14"/>
        </w:rPr>
        <w:t xml:space="preserve"> </w:t>
      </w:r>
      <w:bookmarkStart w:id="3" w:name="_Hlk130814361"/>
    </w:p>
    <w:p w14:paraId="119528BF" w14:textId="77777777" w:rsidR="00FE7A59" w:rsidRPr="00B02E32" w:rsidRDefault="00557C00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0" w:right="-15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nella qualità di:</w:t>
      </w:r>
    </w:p>
    <w:p w14:paraId="2248D180" w14:textId="77777777" w:rsidR="00FE7A59" w:rsidRPr="00B02E32" w:rsidRDefault="00FE7A59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0" w:right="-15"/>
        <w:jc w:val="both"/>
        <w:rPr>
          <w:rFonts w:asciiTheme="minorHAnsi" w:hAnsiTheme="minorHAnsi" w:cstheme="minorHAnsi"/>
        </w:rPr>
      </w:pPr>
    </w:p>
    <w:p w14:paraId="5E99D21F" w14:textId="77777777" w:rsidR="00FE7A59" w:rsidRPr="00B02E32" w:rsidRDefault="00557C00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720" w:right="-15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3A5F8" wp14:editId="4FF30019">
                <wp:simplePos x="0" y="0"/>
                <wp:positionH relativeFrom="column">
                  <wp:posOffset>198120</wp:posOffset>
                </wp:positionH>
                <wp:positionV relativeFrom="paragraph">
                  <wp:posOffset>26035</wp:posOffset>
                </wp:positionV>
                <wp:extent cx="129540" cy="129540"/>
                <wp:effectExtent l="0" t="0" r="3810" b="3810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540" cy="1295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EE786" id="Rettangolo 2" o:spid="_x0000_s1026" style="position:absolute;margin-left:15.6pt;margin-top:2.05pt;width:10.2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" filled="f" strokecolor="#09101d [484]" strokeweight="1pt">
                <v:path arrowok="t"/>
              </v:rect>
            </w:pict>
          </mc:Fallback>
        </mc:AlternateContent>
      </w:r>
      <w:r w:rsidRPr="00B02E32">
        <w:rPr>
          <w:rFonts w:asciiTheme="minorHAnsi" w:hAnsiTheme="minorHAnsi" w:cstheme="minorHAnsi"/>
        </w:rPr>
        <w:t>legale rappresentante della società _________________________________________________</w:t>
      </w:r>
    </w:p>
    <w:p w14:paraId="4E1ED90F" w14:textId="77777777" w:rsidR="00FE7A59" w:rsidRPr="00B02E32" w:rsidRDefault="00557C00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360" w:right="-15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 xml:space="preserve">        </w:t>
      </w:r>
    </w:p>
    <w:p w14:paraId="107A0093" w14:textId="77777777" w:rsidR="00FE7A59" w:rsidRPr="00B02E32" w:rsidRDefault="00557C00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360" w:right="-15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57933A" wp14:editId="12B7F13D">
                <wp:simplePos x="0" y="0"/>
                <wp:positionH relativeFrom="column">
                  <wp:posOffset>190500</wp:posOffset>
                </wp:positionH>
                <wp:positionV relativeFrom="paragraph">
                  <wp:posOffset>7620</wp:posOffset>
                </wp:positionV>
                <wp:extent cx="129540" cy="129540"/>
                <wp:effectExtent l="0" t="0" r="3810" b="381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540" cy="1295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06629" id="Rettangolo 1" o:spid="_x0000_s1026" style="position:absolute;margin-left:15pt;margin-top:.6pt;width:10.2pt;height:1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" filled="f" strokecolor="#09101d [484]" strokeweight="1pt">
                <v:path arrowok="t"/>
              </v:rect>
            </w:pict>
          </mc:Fallback>
        </mc:AlternateContent>
      </w:r>
      <w:r w:rsidRPr="00B02E32">
        <w:rPr>
          <w:rFonts w:asciiTheme="minorHAnsi" w:hAnsiTheme="minorHAnsi" w:cstheme="minorHAnsi"/>
        </w:rPr>
        <w:t xml:space="preserve">       impresa singola</w:t>
      </w:r>
    </w:p>
    <w:p w14:paraId="3374BF00" w14:textId="77777777" w:rsidR="00FE7A59" w:rsidRPr="00B02E32" w:rsidRDefault="00FE7A59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360" w:right="-15"/>
        <w:jc w:val="both"/>
        <w:rPr>
          <w:rFonts w:asciiTheme="minorHAnsi" w:hAnsiTheme="minorHAnsi" w:cstheme="minorHAnsi"/>
        </w:rPr>
      </w:pPr>
    </w:p>
    <w:bookmarkEnd w:id="3"/>
    <w:p w14:paraId="20D0344D" w14:textId="77777777" w:rsidR="00FE7A59" w:rsidRPr="00B02E32" w:rsidRDefault="00557C00">
      <w:pPr>
        <w:spacing w:before="60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ai sensi dell'art. 47 del DPR 445 del 28/12/2000, consapevole delle sanzioni penali previste dall'articolo 76 del DPR 445/2000, per le ipotesi di falsità in atti e dichiarazioni mendaci ivi indicate,</w:t>
      </w:r>
    </w:p>
    <w:p w14:paraId="6E732485" w14:textId="77777777" w:rsidR="00FE7A59" w:rsidRPr="00B02E32" w:rsidRDefault="00557C00">
      <w:pPr>
        <w:spacing w:before="60"/>
        <w:jc w:val="center"/>
        <w:rPr>
          <w:rFonts w:asciiTheme="minorHAnsi" w:hAnsiTheme="minorHAnsi" w:cstheme="minorHAnsi"/>
          <w:b/>
          <w:bCs/>
        </w:rPr>
      </w:pPr>
      <w:r w:rsidRPr="00B02E32">
        <w:rPr>
          <w:rFonts w:asciiTheme="minorHAnsi" w:hAnsiTheme="minorHAnsi" w:cstheme="minorHAnsi"/>
          <w:b/>
          <w:bCs/>
        </w:rPr>
        <w:t>DICHIARA</w:t>
      </w:r>
    </w:p>
    <w:p w14:paraId="524CE525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</w:rPr>
      </w:pPr>
      <w:bookmarkStart w:id="4" w:name="_Hlk154611796"/>
      <w:r w:rsidRPr="00B02E32">
        <w:rPr>
          <w:rFonts w:asciiTheme="minorHAnsi" w:hAnsiTheme="minorHAnsi" w:cstheme="minorHAnsi"/>
        </w:rPr>
        <w:t>di non incorrere nelle cause di esclusione di cui agli artt. 94, 95, 96, 97 e 98 del D. Lgs.  36/2023 e ss.mm.ii.;</w:t>
      </w:r>
    </w:p>
    <w:bookmarkEnd w:id="4"/>
    <w:p w14:paraId="6AFFACC2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non avere tentato di influenzare indebitamente il processo decisionale della stazione appaltante o di ottenere informazioni riservate a fini di proprio vantaggio oppure di avere fornito, anche per negligenza, informazioni false o fuorvianti suscettibili di influenzare le decisioni sull'esclusione, la selezione o l'aggiudicazione, ovvero di avere omesso le informazioni dovute ai fini del corretto svolgimento della procedura di selezione</w:t>
      </w:r>
    </w:p>
    <w:p w14:paraId="6D937307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non avere dimostrato significative o persistenti carenze nell'esecuzione di un precedente contratto di appalto o di concessione che ne hanno causato la risoluzione per inadempimento ovvero la condanna al risarcimento del danno o altre sanzioni comparabili; su tali circostanze la stazione appaltante motiva anche con riferimento al tempo trascorso dalla violazione e alla gravità della stessa;</w:t>
      </w:r>
    </w:p>
    <w:p w14:paraId="4CB0CAC1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non avere commesso grave inadempimento nei confronti di uno o più subappaltatori, riconosciuto o accertato con sentenza passata in giudicato;</w:t>
      </w:r>
    </w:p>
    <w:p w14:paraId="355F27A7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che la propria partecipazione alla gara non determina una situazione di conflitto di interesse ai sensi dell'articolo 16, comma 1, del D. Lgs. 36/2023 non diversamente risolvibile;</w:t>
      </w:r>
    </w:p>
    <w:p w14:paraId="1E810DD5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non essere stato soggetto alla sanzione interdittiva di cui all'articolo 9, comma 2, lettera c) del decreto legislativo 8 giugno 2001, n. 231 o ad altra sanzione che comporta il divieto di contrarre con la pubblica amministrazione, compresi i provvedimenti interdittivi di cui all'articolo14 del decreto legislativo 9 aprile 2008, n. 81;</w:t>
      </w:r>
    </w:p>
    <w:p w14:paraId="57FC67E3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non avere presentato nella procedura di gara in corso e negli affidamenti di subappalti documentazione o dichiarazioni non veritiere;</w:t>
      </w:r>
    </w:p>
    <w:p w14:paraId="092A628F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 xml:space="preserve">di non essere iscritto nel casellario informatico tenuto dall'Osservatorio dell'ANAC per aver presentato false dichiarazioni o falsa documentazione ai fini del rilascio dell'attestazione di qualificazione, per il periodo </w:t>
      </w:r>
      <w:r w:rsidRPr="00B02E32">
        <w:rPr>
          <w:rFonts w:asciiTheme="minorHAnsi" w:hAnsiTheme="minorHAnsi" w:cstheme="minorHAnsi"/>
        </w:rPr>
        <w:lastRenderedPageBreak/>
        <w:t>durante il quale perdura l'iscrizione;</w:t>
      </w:r>
    </w:p>
    <w:p w14:paraId="3A13BB6D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non aver violato il divieto di intestazione fiduciaria di cui all'articolo 17 della legge 19 marzo 1990, n. 55. u) Barrare la casella il cui caso ricorre:</w:t>
      </w:r>
    </w:p>
    <w:p w14:paraId="220A1646" w14:textId="77777777" w:rsidR="00FE7A59" w:rsidRPr="00B02E32" w:rsidRDefault="00557C00">
      <w:pPr>
        <w:pStyle w:val="Paragrafoelenco"/>
        <w:spacing w:before="60"/>
        <w:ind w:left="11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[..] di essere in regola con le norme che disciplinano il diritto al lavoro dei disabili di cui alla L. 12 marzo 1999, n. 68;</w:t>
      </w:r>
    </w:p>
    <w:p w14:paraId="78052E74" w14:textId="77777777" w:rsidR="00FE7A59" w:rsidRPr="00B02E32" w:rsidRDefault="00557C00">
      <w:pPr>
        <w:pStyle w:val="Paragrafoelenco"/>
        <w:spacing w:before="60"/>
        <w:ind w:left="11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[..] di non essere assoggettato agli obblighi di assunzioni obbligatorie di cui alla L.68/99 (per imprese che occupano non più di 15 dipendenti e da 15 a 30 dipendenti che non abbiano effettuato nuove assunzioni dopo il 18/01/2000);</w:t>
      </w:r>
    </w:p>
    <w:p w14:paraId="79D40CBA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non essere nella condizione per cui, pur essendo stato vittima dei reati previsti e puniti dagli articoli 317 e 629 del codice penale aggravati ai sensi dell'articolo 7 del decreto-legge 13 maggio 1991, n. 152, convertito, con modificazioni, dalla legge 12 luglio 1991, n. 203, non risulta aver denunciato i fatti all'autorità giudiziaria.</w:t>
      </w:r>
    </w:p>
    <w:p w14:paraId="56F92DAF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non trovarsi rispetto ad un altro partecipante alla medesima procedura di affidamento, in una situazione di controllo di cui all'articolo 2359 del codice civile o in una qualsiasi relazione, anche di fatto, se la situazione di controllo o la relazione comporti che le offerte sono imputabili ad un unico centro decisionale.</w:t>
      </w:r>
    </w:p>
    <w:p w14:paraId="305A84FE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essere in possesso dei requisiti di cui al D.M. 2 dicembre 2016 n. 263;</w:t>
      </w:r>
    </w:p>
    <w:p w14:paraId="1BACC5C3" w14:textId="77777777" w:rsidR="00FE7A59" w:rsidRPr="00B02E32" w:rsidRDefault="00557C00">
      <w:pPr>
        <w:pStyle w:val="Paragrafoelenco"/>
        <w:numPr>
          <w:ilvl w:val="0"/>
          <w:numId w:val="1"/>
        </w:numPr>
        <w:tabs>
          <w:tab w:val="left" w:pos="1276"/>
          <w:tab w:val="left" w:pos="4962"/>
        </w:tabs>
        <w:spacing w:before="60" w:line="360" w:lineRule="auto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 xml:space="preserve">di essere in possesso del titolo di studio </w:t>
      </w:r>
      <w:r w:rsidRPr="00B02E32">
        <w:rPr>
          <w:rFonts w:asciiTheme="minorHAnsi" w:hAnsiTheme="minorHAnsi" w:cstheme="minorHAnsi"/>
          <w:u w:val="single"/>
        </w:rPr>
        <w:t xml:space="preserve">                                                                                             </w:t>
      </w:r>
      <w:r w:rsidRPr="00B02E32">
        <w:rPr>
          <w:rFonts w:asciiTheme="minorHAnsi" w:hAnsiTheme="minorHAnsi" w:cstheme="minorHAnsi"/>
        </w:rPr>
        <w:t>;</w:t>
      </w:r>
    </w:p>
    <w:p w14:paraId="4E2B9A3D" w14:textId="77777777" w:rsidR="00FE7A59" w:rsidRPr="00B02E32" w:rsidRDefault="00557C00">
      <w:pPr>
        <w:pStyle w:val="Paragrafoelenco"/>
        <w:numPr>
          <w:ilvl w:val="0"/>
          <w:numId w:val="1"/>
        </w:numPr>
        <w:tabs>
          <w:tab w:val="left" w:pos="1276"/>
          <w:tab w:val="left" w:pos="4962"/>
        </w:tabs>
        <w:spacing w:line="360" w:lineRule="auto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</w:t>
      </w:r>
      <w:r w:rsidRPr="00B02E32">
        <w:rPr>
          <w:rFonts w:asciiTheme="minorHAnsi" w:hAnsiTheme="minorHAnsi" w:cstheme="minorHAnsi"/>
          <w:spacing w:val="-2"/>
        </w:rPr>
        <w:t xml:space="preserve"> </w:t>
      </w:r>
      <w:r w:rsidRPr="00B02E32">
        <w:rPr>
          <w:rFonts w:asciiTheme="minorHAnsi" w:hAnsiTheme="minorHAnsi" w:cstheme="minorHAnsi"/>
        </w:rPr>
        <w:t>essere</w:t>
      </w:r>
      <w:r w:rsidRPr="00B02E32">
        <w:rPr>
          <w:rFonts w:asciiTheme="minorHAnsi" w:hAnsiTheme="minorHAnsi" w:cstheme="minorHAnsi"/>
          <w:spacing w:val="-1"/>
        </w:rPr>
        <w:t xml:space="preserve"> </w:t>
      </w:r>
      <w:r w:rsidRPr="00B02E32">
        <w:rPr>
          <w:rFonts w:asciiTheme="minorHAnsi" w:hAnsiTheme="minorHAnsi" w:cstheme="minorHAnsi"/>
        </w:rPr>
        <w:t>iscritto all'Ordine</w:t>
      </w:r>
      <w:r w:rsidRPr="00B02E32">
        <w:rPr>
          <w:rFonts w:asciiTheme="minorHAnsi" w:hAnsiTheme="minorHAnsi" w:cstheme="minorHAnsi"/>
          <w:spacing w:val="-1"/>
        </w:rPr>
        <w:t xml:space="preserve"> </w:t>
      </w:r>
      <w:r w:rsidRPr="00B02E32">
        <w:rPr>
          <w:rFonts w:asciiTheme="minorHAnsi" w:hAnsiTheme="minorHAnsi" w:cstheme="minorHAnsi"/>
        </w:rPr>
        <w:t>degli</w:t>
      </w:r>
      <w:r w:rsidRPr="00B02E32">
        <w:rPr>
          <w:rFonts w:asciiTheme="minorHAnsi" w:hAnsiTheme="minorHAnsi" w:cstheme="minorHAnsi"/>
          <w:spacing w:val="-2"/>
        </w:rPr>
        <w:t xml:space="preserve"> </w:t>
      </w:r>
      <w:r w:rsidRPr="00B02E32">
        <w:rPr>
          <w:rFonts w:asciiTheme="minorHAnsi" w:hAnsiTheme="minorHAnsi" w:cstheme="minorHAnsi"/>
          <w:spacing w:val="-2"/>
          <w:u w:val="single"/>
        </w:rPr>
        <w:tab/>
        <w:t>_____</w:t>
      </w:r>
      <w:r w:rsidRPr="00B02E32">
        <w:rPr>
          <w:rFonts w:asciiTheme="minorHAnsi" w:hAnsiTheme="minorHAnsi" w:cstheme="minorHAnsi"/>
          <w:spacing w:val="-2"/>
        </w:rPr>
        <w:t xml:space="preserve"> </w:t>
      </w:r>
      <w:r w:rsidRPr="00B02E32">
        <w:rPr>
          <w:rFonts w:asciiTheme="minorHAnsi" w:hAnsiTheme="minorHAnsi" w:cstheme="minorHAnsi"/>
        </w:rPr>
        <w:t>della</w:t>
      </w:r>
      <w:r w:rsidRPr="00B02E32">
        <w:rPr>
          <w:rFonts w:asciiTheme="minorHAnsi" w:hAnsiTheme="minorHAnsi" w:cstheme="minorHAnsi"/>
          <w:spacing w:val="-3"/>
        </w:rPr>
        <w:t xml:space="preserve"> </w:t>
      </w:r>
      <w:r w:rsidRPr="00B02E32">
        <w:rPr>
          <w:rFonts w:asciiTheme="minorHAnsi" w:hAnsiTheme="minorHAnsi" w:cstheme="minorHAnsi"/>
        </w:rPr>
        <w:t>Provincia</w:t>
      </w:r>
      <w:r w:rsidRPr="00B02E32">
        <w:rPr>
          <w:rFonts w:asciiTheme="minorHAnsi" w:hAnsiTheme="minorHAnsi" w:cstheme="minorHAnsi"/>
          <w:spacing w:val="-5"/>
        </w:rPr>
        <w:t xml:space="preserve"> </w:t>
      </w:r>
      <w:r w:rsidRPr="00B02E32">
        <w:rPr>
          <w:rFonts w:asciiTheme="minorHAnsi" w:hAnsiTheme="minorHAnsi" w:cstheme="minorHAnsi"/>
          <w:spacing w:val="-5"/>
          <w:u w:val="single"/>
        </w:rPr>
        <w:t xml:space="preserve">          ______           </w:t>
      </w:r>
      <w:r w:rsidRPr="00B02E32">
        <w:rPr>
          <w:rFonts w:asciiTheme="minorHAnsi" w:hAnsiTheme="minorHAnsi" w:cstheme="minorHAnsi"/>
        </w:rPr>
        <w:t>di al</w:t>
      </w:r>
      <w:r w:rsidRPr="00B02E32">
        <w:rPr>
          <w:rFonts w:asciiTheme="minorHAnsi" w:hAnsiTheme="minorHAnsi" w:cstheme="minorHAnsi"/>
          <w:spacing w:val="-5"/>
        </w:rPr>
        <w:t xml:space="preserve"> </w:t>
      </w:r>
      <w:r w:rsidRPr="00B02E32">
        <w:rPr>
          <w:rFonts w:asciiTheme="minorHAnsi" w:hAnsiTheme="minorHAnsi" w:cstheme="minorHAnsi"/>
        </w:rPr>
        <w:t>n</w:t>
      </w:r>
      <w:r w:rsidRPr="00B02E32">
        <w:rPr>
          <w:rFonts w:asciiTheme="minorHAnsi" w:hAnsiTheme="minorHAnsi" w:cstheme="minorHAnsi"/>
          <w:spacing w:val="-2"/>
        </w:rPr>
        <w:t xml:space="preserve">. </w:t>
      </w:r>
      <w:r w:rsidRPr="00B02E32">
        <w:rPr>
          <w:rFonts w:asciiTheme="minorHAnsi" w:hAnsiTheme="minorHAnsi" w:cstheme="minorHAnsi"/>
          <w:spacing w:val="-2"/>
          <w:u w:val="single"/>
        </w:rPr>
        <w:t xml:space="preserve">               </w:t>
      </w:r>
      <w:r w:rsidRPr="00B02E32">
        <w:rPr>
          <w:rFonts w:asciiTheme="minorHAnsi" w:hAnsiTheme="minorHAnsi" w:cstheme="minorHAnsi"/>
        </w:rPr>
        <w:t>dell'Albo</w:t>
      </w:r>
      <w:r w:rsidRPr="00B02E32">
        <w:rPr>
          <w:rFonts w:asciiTheme="minorHAnsi" w:hAnsiTheme="minorHAnsi" w:cstheme="minorHAnsi"/>
          <w:u w:val="single"/>
        </w:rPr>
        <w:tab/>
        <w:t>___________________</w:t>
      </w:r>
      <w:r w:rsidRPr="00B02E32">
        <w:rPr>
          <w:rFonts w:asciiTheme="minorHAnsi" w:hAnsiTheme="minorHAnsi" w:cstheme="minorHAnsi"/>
        </w:rPr>
        <w:t>dal</w:t>
      </w:r>
      <w:r w:rsidRPr="00B02E32">
        <w:rPr>
          <w:rFonts w:asciiTheme="minorHAnsi" w:hAnsiTheme="minorHAnsi" w:cstheme="minorHAnsi"/>
          <w:u w:val="single"/>
        </w:rPr>
        <w:tab/>
      </w:r>
      <w:r w:rsidRPr="00B02E32">
        <w:rPr>
          <w:rFonts w:asciiTheme="minorHAnsi" w:hAnsiTheme="minorHAnsi" w:cstheme="minorHAnsi"/>
        </w:rPr>
        <w:t xml:space="preserve"> e di essere abilitato all'esercizio della professione di </w:t>
      </w:r>
      <w:r w:rsidRPr="00B02E32">
        <w:rPr>
          <w:rFonts w:asciiTheme="minorHAnsi" w:hAnsiTheme="minorHAnsi" w:cstheme="minorHAnsi"/>
          <w:u w:val="single"/>
        </w:rPr>
        <w:t xml:space="preserve">                              ___________________________________________</w:t>
      </w:r>
      <w:r w:rsidRPr="00B02E32">
        <w:rPr>
          <w:rFonts w:asciiTheme="minorHAnsi" w:hAnsiTheme="minorHAnsi" w:cstheme="minorHAnsi"/>
        </w:rPr>
        <w:t>;</w:t>
      </w:r>
    </w:p>
    <w:p w14:paraId="79C8EC2D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  <w:sz w:val="20"/>
          <w:szCs w:val="20"/>
        </w:rPr>
      </w:pPr>
      <w:r w:rsidRPr="00B02E32">
        <w:rPr>
          <w:rFonts w:asciiTheme="minorHAnsi" w:hAnsiTheme="minorHAnsi" w:cstheme="minorHAnsi"/>
        </w:rPr>
        <w:t>di non essere stato affidatario, al fine della verifica del rispetto del principio di rotazione, da parte dell’Amministrazione Comunale di Palermo, di servizi di progettazione, direzione dei lavori, CSP e CSE:</w:t>
      </w:r>
    </w:p>
    <w:p w14:paraId="2C196845" w14:textId="77777777" w:rsidR="00FE7A59" w:rsidRPr="00B02E32" w:rsidRDefault="00557C00">
      <w:pPr>
        <w:pStyle w:val="Paragrafoelenco"/>
        <w:numPr>
          <w:ilvl w:val="0"/>
          <w:numId w:val="4"/>
        </w:numPr>
        <w:spacing w:before="60"/>
        <w:ind w:hanging="27"/>
        <w:jc w:val="both"/>
        <w:rPr>
          <w:rFonts w:asciiTheme="minorHAnsi" w:hAnsiTheme="minorHAnsi" w:cstheme="minorHAnsi"/>
          <w:sz w:val="20"/>
          <w:szCs w:val="20"/>
        </w:rPr>
      </w:pPr>
      <w:r w:rsidRPr="00B02E32">
        <w:rPr>
          <w:rFonts w:asciiTheme="minorHAnsi" w:hAnsiTheme="minorHAnsi" w:cstheme="minorHAnsi"/>
        </w:rPr>
        <w:t xml:space="preserve">CPV </w:t>
      </w:r>
      <w:r w:rsidRPr="00B02E32">
        <w:rPr>
          <w:rFonts w:asciiTheme="minorHAnsi" w:hAnsiTheme="minorHAnsi" w:cstheme="minorHAnsi"/>
          <w:sz w:val="20"/>
          <w:szCs w:val="20"/>
        </w:rPr>
        <w:t>(servizi) – principale 71220000-6 Servizi di progettazione architettonica</w:t>
      </w:r>
    </w:p>
    <w:p w14:paraId="65C1E486" w14:textId="77777777" w:rsidR="00FE7A59" w:rsidRPr="00B02E32" w:rsidRDefault="00557C00">
      <w:pPr>
        <w:pStyle w:val="Paragrafoelenco"/>
        <w:numPr>
          <w:ilvl w:val="0"/>
          <w:numId w:val="4"/>
        </w:numPr>
        <w:spacing w:before="60"/>
        <w:ind w:hanging="27"/>
        <w:jc w:val="both"/>
        <w:rPr>
          <w:rFonts w:asciiTheme="minorHAnsi" w:hAnsiTheme="minorHAnsi" w:cstheme="minorHAnsi"/>
          <w:sz w:val="20"/>
          <w:szCs w:val="20"/>
        </w:rPr>
      </w:pPr>
      <w:r w:rsidRPr="00B02E32">
        <w:rPr>
          <w:rFonts w:asciiTheme="minorHAnsi" w:hAnsiTheme="minorHAnsi" w:cstheme="minorHAnsi"/>
        </w:rPr>
        <w:t>CPV</w:t>
      </w:r>
      <w:r w:rsidRPr="00B02E32">
        <w:rPr>
          <w:rFonts w:asciiTheme="minorHAnsi" w:hAnsiTheme="minorHAnsi" w:cstheme="minorHAnsi"/>
          <w:sz w:val="20"/>
          <w:szCs w:val="20"/>
        </w:rPr>
        <w:t xml:space="preserve"> (servizi) – secondario: 71250000-5 -Servizi architettonici, di ingegneria e misurazione </w:t>
      </w:r>
    </w:p>
    <w:p w14:paraId="5A68D121" w14:textId="77777777" w:rsidR="00FE7A59" w:rsidRPr="00B02E32" w:rsidRDefault="00557C00">
      <w:pPr>
        <w:pStyle w:val="Paragrafoelenco"/>
        <w:numPr>
          <w:ilvl w:val="0"/>
          <w:numId w:val="4"/>
        </w:numPr>
        <w:spacing w:before="60"/>
        <w:ind w:hanging="27"/>
        <w:jc w:val="both"/>
        <w:rPr>
          <w:rFonts w:asciiTheme="minorHAnsi" w:hAnsiTheme="minorHAnsi" w:cstheme="minorHAnsi"/>
          <w:sz w:val="20"/>
          <w:szCs w:val="20"/>
        </w:rPr>
      </w:pPr>
      <w:r w:rsidRPr="00B02E32">
        <w:rPr>
          <w:rFonts w:asciiTheme="minorHAnsi" w:hAnsiTheme="minorHAnsi" w:cstheme="minorHAnsi"/>
          <w:sz w:val="20"/>
          <w:szCs w:val="20"/>
        </w:rPr>
        <w:t>CPV (servizi) – secondario: 79417000-0 Servizi di consulenza in materia di sicurezza</w:t>
      </w:r>
      <w:r w:rsidRPr="00B02E32">
        <w:rPr>
          <w:rFonts w:asciiTheme="minorHAnsi" w:hAnsiTheme="minorHAnsi" w:cstheme="minorHAnsi"/>
        </w:rPr>
        <w:t>.</w:t>
      </w:r>
    </w:p>
    <w:p w14:paraId="022BC0C6" w14:textId="77777777" w:rsidR="00FE7A59" w:rsidRPr="00B02E32" w:rsidRDefault="00557C00">
      <w:pPr>
        <w:pStyle w:val="Paragrafoelenco"/>
        <w:spacing w:before="60"/>
        <w:ind w:left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oppure (</w:t>
      </w:r>
      <w:r w:rsidRPr="00B02E32">
        <w:rPr>
          <w:rFonts w:asciiTheme="minorHAnsi" w:hAnsiTheme="minorHAnsi" w:cstheme="minorHAnsi"/>
          <w:i/>
        </w:rPr>
        <w:t>cassare l’opzione non applicabile</w:t>
      </w:r>
      <w:r w:rsidRPr="00B02E32">
        <w:rPr>
          <w:rFonts w:asciiTheme="minorHAnsi" w:hAnsiTheme="minorHAnsi" w:cstheme="minorHAnsi"/>
        </w:rPr>
        <w:t>)</w:t>
      </w:r>
    </w:p>
    <w:p w14:paraId="638F20FA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  <w:sz w:val="20"/>
          <w:szCs w:val="20"/>
        </w:rPr>
      </w:pPr>
      <w:r w:rsidRPr="00B02E32">
        <w:rPr>
          <w:rFonts w:asciiTheme="minorHAnsi" w:hAnsiTheme="minorHAnsi" w:cstheme="minorHAnsi"/>
        </w:rPr>
        <w:t>di essere stato affidatario in data _____________ di servizi di progettazione, direzione dei lavori, CSP e CSE:</w:t>
      </w:r>
    </w:p>
    <w:p w14:paraId="04F107BE" w14:textId="77777777" w:rsidR="00FE7A59" w:rsidRPr="00B02E32" w:rsidRDefault="00557C00">
      <w:pPr>
        <w:pStyle w:val="Paragrafoelenco"/>
        <w:numPr>
          <w:ilvl w:val="0"/>
          <w:numId w:val="5"/>
        </w:numPr>
        <w:spacing w:before="60"/>
        <w:ind w:hanging="27"/>
        <w:jc w:val="both"/>
        <w:rPr>
          <w:rFonts w:asciiTheme="minorHAnsi" w:hAnsiTheme="minorHAnsi" w:cstheme="minorHAnsi"/>
          <w:sz w:val="20"/>
          <w:szCs w:val="20"/>
        </w:rPr>
      </w:pPr>
      <w:r w:rsidRPr="00B02E32">
        <w:rPr>
          <w:rFonts w:asciiTheme="minorHAnsi" w:hAnsiTheme="minorHAnsi" w:cstheme="minorHAnsi"/>
        </w:rPr>
        <w:t xml:space="preserve">CPV </w:t>
      </w:r>
      <w:r w:rsidRPr="00B02E32">
        <w:rPr>
          <w:rFonts w:asciiTheme="minorHAnsi" w:hAnsiTheme="minorHAnsi" w:cstheme="minorHAnsi"/>
          <w:sz w:val="20"/>
          <w:szCs w:val="20"/>
        </w:rPr>
        <w:t>(servizi) – principale 71220000-6 Servizi di progettazione architettonica</w:t>
      </w:r>
    </w:p>
    <w:p w14:paraId="2DC2C43D" w14:textId="77777777" w:rsidR="00FE7A59" w:rsidRPr="00B02E32" w:rsidRDefault="00557C00">
      <w:pPr>
        <w:pStyle w:val="Paragrafoelenco"/>
        <w:numPr>
          <w:ilvl w:val="0"/>
          <w:numId w:val="5"/>
        </w:numPr>
        <w:spacing w:before="60"/>
        <w:ind w:hanging="27"/>
        <w:jc w:val="both"/>
        <w:rPr>
          <w:rFonts w:asciiTheme="minorHAnsi" w:hAnsiTheme="minorHAnsi" w:cstheme="minorHAnsi"/>
          <w:sz w:val="20"/>
          <w:szCs w:val="20"/>
        </w:rPr>
      </w:pPr>
      <w:r w:rsidRPr="00B02E32">
        <w:rPr>
          <w:rFonts w:asciiTheme="minorHAnsi" w:hAnsiTheme="minorHAnsi" w:cstheme="minorHAnsi"/>
        </w:rPr>
        <w:t>CPV</w:t>
      </w:r>
      <w:r w:rsidRPr="00B02E32">
        <w:rPr>
          <w:rFonts w:asciiTheme="minorHAnsi" w:hAnsiTheme="minorHAnsi" w:cstheme="minorHAnsi"/>
          <w:sz w:val="20"/>
          <w:szCs w:val="20"/>
        </w:rPr>
        <w:t xml:space="preserve"> (servizi) – secondario: 71250000-5 -Servizi architettonici, di ingegneria e misurazione </w:t>
      </w:r>
    </w:p>
    <w:p w14:paraId="23EF2530" w14:textId="77777777" w:rsidR="00FE7A59" w:rsidRPr="00B02E32" w:rsidRDefault="00557C00">
      <w:pPr>
        <w:pStyle w:val="Paragrafoelenco"/>
        <w:numPr>
          <w:ilvl w:val="0"/>
          <w:numId w:val="5"/>
        </w:numPr>
        <w:spacing w:before="60"/>
        <w:ind w:hanging="27"/>
        <w:jc w:val="both"/>
        <w:rPr>
          <w:rFonts w:asciiTheme="minorHAnsi" w:hAnsiTheme="minorHAnsi" w:cstheme="minorHAnsi"/>
          <w:sz w:val="20"/>
          <w:szCs w:val="20"/>
        </w:rPr>
      </w:pPr>
      <w:r w:rsidRPr="00B02E32">
        <w:rPr>
          <w:rFonts w:asciiTheme="minorHAnsi" w:hAnsiTheme="minorHAnsi" w:cstheme="minorHAnsi"/>
          <w:sz w:val="20"/>
          <w:szCs w:val="20"/>
        </w:rPr>
        <w:t>CPV (servizi) – secondario: 79417000-0 Servizi di consulenza in materia di sicurezza</w:t>
      </w:r>
      <w:r w:rsidRPr="00B02E32">
        <w:rPr>
          <w:rFonts w:asciiTheme="minorHAnsi" w:hAnsiTheme="minorHAnsi" w:cstheme="minorHAnsi"/>
        </w:rPr>
        <w:t>.</w:t>
      </w:r>
    </w:p>
    <w:p w14:paraId="287271CA" w14:textId="77777777" w:rsidR="00FE7A59" w:rsidRPr="00B02E32" w:rsidRDefault="00557C00">
      <w:pPr>
        <w:pStyle w:val="Paragrafoelenco"/>
        <w:spacing w:before="60"/>
        <w:ind w:left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al fine della verifica del rispetto del principio di rotazione, da parte dell’Amministrazione Comunale di Palermo;</w:t>
      </w:r>
    </w:p>
    <w:p w14:paraId="49841392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</w:rPr>
      </w:pPr>
      <w:bookmarkStart w:id="5" w:name="_Hlk154611927"/>
      <w:r w:rsidRPr="00B02E32">
        <w:rPr>
          <w:rFonts w:asciiTheme="minorHAnsi" w:hAnsiTheme="minorHAnsi" w:cstheme="minorHAnsi"/>
        </w:rPr>
        <w:t>di impegnarsi ai sensi dell’art. 1, comma 17, della Legge n. 190 del 06/11/2012 ad accettare quanto previsto nel Patto di Integrità;</w:t>
      </w:r>
    </w:p>
    <w:p w14:paraId="6AEFA2ED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impegnarsi ai sensi dell’art. 1, comma 17, della Legge n. 190 del 06/11/2012 ad accettare quanto previsto   nelle Clausole di autotutela e patto di integrità;</w:t>
      </w:r>
    </w:p>
    <w:p w14:paraId="064A449A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impegnarsi ai sensi dell’art. 1, comma 17, della Legge n. 190 del 06/11/2012 ad accettare quanto previsto nel Protocollo d’Intesa per la legalità e la prevenzione dei tentativi di infiltrazione criminale, sottoscritto dall’Amministrazione Comunale e dalla Prefettura il 28/12/2018;</w:t>
      </w:r>
    </w:p>
    <w:p w14:paraId="6A368E00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 xml:space="preserve">di tenere conto, nel rispetto dell’art. 57 del “Codice”, nella documentazione progettuale da redarre, le specifiche tecniche e le clausole contrattuali contenute nei criteri ambientali minimi (CAM) approvati con D.M. n° 256 del 23/06/2022 e di prevedere di utilizzare una quota di materiale non inferiore al 30% del fabbisogno proveniente da riciclo degli inerti, ai sensi dell’art. 24 della L.R. n° 12 del 12 luglio 2011 e ss.mm.ii., per disposizioni finalizzate a valorizzare gli aspetti ambientali, a condizione che gli stessi siano dotati di apposita certificazione, </w:t>
      </w:r>
    </w:p>
    <w:p w14:paraId="49F28FD5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essere informato che, ai sensi e per gli effetti del Decreto Legislativo 30/06/2003 n. 196 e ss.mm.ii. i dati personali raccolti saranno trattati, anche con strumenti informatici, esclusivamente nell’ambito della gara regolata dal presente bando e disciplinare;</w:t>
      </w:r>
    </w:p>
    <w:p w14:paraId="7984C58D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non trovarsi in situazione di incompatibilità, contenzioso o conflitto di interesse con il Comune di</w:t>
      </w:r>
      <w:r w:rsidRPr="00B02E32">
        <w:rPr>
          <w:rFonts w:asciiTheme="minorHAnsi" w:hAnsiTheme="minorHAnsi" w:cstheme="minorHAnsi"/>
          <w:spacing w:val="1"/>
        </w:rPr>
        <w:t xml:space="preserve"> </w:t>
      </w:r>
      <w:r w:rsidRPr="00B02E32">
        <w:rPr>
          <w:rFonts w:asciiTheme="minorHAnsi" w:hAnsiTheme="minorHAnsi" w:cstheme="minorHAnsi"/>
          <w:spacing w:val="-1"/>
        </w:rPr>
        <w:t>Palermo;</w:t>
      </w:r>
      <w:r w:rsidRPr="00B02E32">
        <w:rPr>
          <w:rFonts w:asciiTheme="minorHAnsi" w:hAnsiTheme="minorHAnsi" w:cstheme="minorHAnsi"/>
          <w:spacing w:val="-13"/>
        </w:rPr>
        <w:t xml:space="preserve"> </w:t>
      </w:r>
      <w:r w:rsidRPr="00B02E32">
        <w:rPr>
          <w:rFonts w:asciiTheme="minorHAnsi" w:hAnsiTheme="minorHAnsi" w:cstheme="minorHAnsi"/>
          <w:spacing w:val="-1"/>
        </w:rPr>
        <w:t>e</w:t>
      </w:r>
      <w:r w:rsidRPr="00B02E32">
        <w:rPr>
          <w:rFonts w:asciiTheme="minorHAnsi" w:hAnsiTheme="minorHAnsi" w:cstheme="minorHAnsi"/>
          <w:spacing w:val="-11"/>
        </w:rPr>
        <w:t xml:space="preserve"> </w:t>
      </w:r>
      <w:r w:rsidRPr="00B02E32">
        <w:rPr>
          <w:rFonts w:asciiTheme="minorHAnsi" w:hAnsiTheme="minorHAnsi" w:cstheme="minorHAnsi"/>
          <w:spacing w:val="-1"/>
        </w:rPr>
        <w:t>di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  <w:spacing w:val="-1"/>
        </w:rPr>
        <w:t>essere</w:t>
      </w:r>
      <w:r w:rsidRPr="00B02E32">
        <w:rPr>
          <w:rFonts w:asciiTheme="minorHAnsi" w:hAnsiTheme="minorHAnsi" w:cstheme="minorHAnsi"/>
          <w:spacing w:val="-11"/>
        </w:rPr>
        <w:t xml:space="preserve"> </w:t>
      </w:r>
      <w:r w:rsidRPr="00B02E32">
        <w:rPr>
          <w:rFonts w:asciiTheme="minorHAnsi" w:hAnsiTheme="minorHAnsi" w:cstheme="minorHAnsi"/>
          <w:spacing w:val="-1"/>
        </w:rPr>
        <w:t>informato,</w:t>
      </w:r>
      <w:r w:rsidRPr="00B02E32">
        <w:rPr>
          <w:rFonts w:asciiTheme="minorHAnsi" w:hAnsiTheme="minorHAnsi" w:cstheme="minorHAnsi"/>
          <w:spacing w:val="-14"/>
        </w:rPr>
        <w:t xml:space="preserve"> </w:t>
      </w:r>
      <w:r w:rsidRPr="00B02E32">
        <w:rPr>
          <w:rFonts w:asciiTheme="minorHAnsi" w:hAnsiTheme="minorHAnsi" w:cstheme="minorHAnsi"/>
        </w:rPr>
        <w:t>ai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</w:rPr>
        <w:t>sensi</w:t>
      </w:r>
      <w:r w:rsidRPr="00B02E32">
        <w:rPr>
          <w:rFonts w:asciiTheme="minorHAnsi" w:hAnsiTheme="minorHAnsi" w:cstheme="minorHAnsi"/>
          <w:spacing w:val="-15"/>
        </w:rPr>
        <w:t xml:space="preserve"> </w:t>
      </w:r>
      <w:r w:rsidRPr="00B02E32">
        <w:rPr>
          <w:rFonts w:asciiTheme="minorHAnsi" w:hAnsiTheme="minorHAnsi" w:cstheme="minorHAnsi"/>
        </w:rPr>
        <w:t>e</w:t>
      </w:r>
      <w:r w:rsidRPr="00B02E32">
        <w:rPr>
          <w:rFonts w:asciiTheme="minorHAnsi" w:hAnsiTheme="minorHAnsi" w:cstheme="minorHAnsi"/>
          <w:spacing w:val="-11"/>
        </w:rPr>
        <w:t xml:space="preserve"> </w:t>
      </w:r>
      <w:r w:rsidRPr="00B02E32">
        <w:rPr>
          <w:rFonts w:asciiTheme="minorHAnsi" w:hAnsiTheme="minorHAnsi" w:cstheme="minorHAnsi"/>
        </w:rPr>
        <w:t>per</w:t>
      </w:r>
      <w:r w:rsidRPr="00B02E32">
        <w:rPr>
          <w:rFonts w:asciiTheme="minorHAnsi" w:hAnsiTheme="minorHAnsi" w:cstheme="minorHAnsi"/>
          <w:spacing w:val="-11"/>
        </w:rPr>
        <w:t xml:space="preserve"> </w:t>
      </w:r>
      <w:r w:rsidRPr="00B02E32">
        <w:rPr>
          <w:rFonts w:asciiTheme="minorHAnsi" w:hAnsiTheme="minorHAnsi" w:cstheme="minorHAnsi"/>
        </w:rPr>
        <w:t>gli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</w:rPr>
        <w:t>effetti</w:t>
      </w:r>
      <w:r w:rsidRPr="00B02E32">
        <w:rPr>
          <w:rFonts w:asciiTheme="minorHAnsi" w:hAnsiTheme="minorHAnsi" w:cstheme="minorHAnsi"/>
          <w:spacing w:val="-17"/>
        </w:rPr>
        <w:t xml:space="preserve"> </w:t>
      </w:r>
      <w:r w:rsidRPr="00B02E32">
        <w:rPr>
          <w:rFonts w:asciiTheme="minorHAnsi" w:hAnsiTheme="minorHAnsi" w:cstheme="minorHAnsi"/>
        </w:rPr>
        <w:t>di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</w:rPr>
        <w:t>cui</w:t>
      </w:r>
      <w:r w:rsidRPr="00B02E32">
        <w:rPr>
          <w:rFonts w:asciiTheme="minorHAnsi" w:hAnsiTheme="minorHAnsi" w:cstheme="minorHAnsi"/>
          <w:spacing w:val="-13"/>
        </w:rPr>
        <w:t xml:space="preserve"> </w:t>
      </w:r>
      <w:r w:rsidRPr="00B02E32">
        <w:rPr>
          <w:rFonts w:asciiTheme="minorHAnsi" w:hAnsiTheme="minorHAnsi" w:cstheme="minorHAnsi"/>
        </w:rPr>
        <w:t>all'articolo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</w:rPr>
        <w:t>13</w:t>
      </w:r>
      <w:r w:rsidRPr="00B02E32">
        <w:rPr>
          <w:rFonts w:asciiTheme="minorHAnsi" w:hAnsiTheme="minorHAnsi" w:cstheme="minorHAnsi"/>
          <w:spacing w:val="-13"/>
        </w:rPr>
        <w:t xml:space="preserve"> </w:t>
      </w:r>
      <w:r w:rsidRPr="00B02E32">
        <w:rPr>
          <w:rFonts w:asciiTheme="minorHAnsi" w:hAnsiTheme="minorHAnsi" w:cstheme="minorHAnsi"/>
        </w:rPr>
        <w:t>del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</w:rPr>
        <w:t>decreto</w:t>
      </w:r>
      <w:r w:rsidRPr="00B02E32">
        <w:rPr>
          <w:rFonts w:asciiTheme="minorHAnsi" w:hAnsiTheme="minorHAnsi" w:cstheme="minorHAnsi"/>
          <w:spacing w:val="-13"/>
        </w:rPr>
        <w:t xml:space="preserve"> </w:t>
      </w:r>
      <w:r w:rsidRPr="00B02E32">
        <w:rPr>
          <w:rFonts w:asciiTheme="minorHAnsi" w:hAnsiTheme="minorHAnsi" w:cstheme="minorHAnsi"/>
        </w:rPr>
        <w:t>legislativo</w:t>
      </w:r>
      <w:r w:rsidRPr="00B02E32">
        <w:rPr>
          <w:rFonts w:asciiTheme="minorHAnsi" w:hAnsiTheme="minorHAnsi" w:cstheme="minorHAnsi"/>
          <w:spacing w:val="-13"/>
        </w:rPr>
        <w:t xml:space="preserve"> </w:t>
      </w:r>
      <w:r w:rsidRPr="00B02E32">
        <w:rPr>
          <w:rFonts w:asciiTheme="minorHAnsi" w:hAnsiTheme="minorHAnsi" w:cstheme="minorHAnsi"/>
        </w:rPr>
        <w:t>n.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</w:rPr>
        <w:t>196/2003,</w:t>
      </w:r>
      <w:r w:rsidRPr="00B02E32">
        <w:rPr>
          <w:rFonts w:asciiTheme="minorHAnsi" w:hAnsiTheme="minorHAnsi" w:cstheme="minorHAnsi"/>
          <w:spacing w:val="-47"/>
        </w:rPr>
        <w:t xml:space="preserve">                       </w:t>
      </w:r>
      <w:r w:rsidRPr="00B02E32">
        <w:rPr>
          <w:rFonts w:asciiTheme="minorHAnsi" w:hAnsiTheme="minorHAnsi" w:cstheme="minorHAnsi"/>
        </w:rPr>
        <w:t>che i dati personali raccolti nel presente modulo e nella documentazione allegata saranno trattati, anche con</w:t>
      </w:r>
      <w:r w:rsidRPr="00B02E32">
        <w:rPr>
          <w:rFonts w:asciiTheme="minorHAnsi" w:hAnsiTheme="minorHAnsi" w:cstheme="minorHAnsi"/>
          <w:spacing w:val="1"/>
        </w:rPr>
        <w:t xml:space="preserve"> </w:t>
      </w:r>
      <w:r w:rsidRPr="00B02E32">
        <w:rPr>
          <w:rFonts w:asciiTheme="minorHAnsi" w:hAnsiTheme="minorHAnsi" w:cstheme="minorHAnsi"/>
        </w:rPr>
        <w:t xml:space="preserve">strumenti </w:t>
      </w:r>
      <w:r w:rsidRPr="00B02E32">
        <w:rPr>
          <w:rFonts w:asciiTheme="minorHAnsi" w:hAnsiTheme="minorHAnsi" w:cstheme="minorHAnsi"/>
        </w:rPr>
        <w:lastRenderedPageBreak/>
        <w:t>informatici, esclusivamente nell’ambito del procedimento per il quale la presente dichiarazione</w:t>
      </w:r>
      <w:r w:rsidRPr="00B02E32">
        <w:rPr>
          <w:rFonts w:asciiTheme="minorHAnsi" w:hAnsiTheme="minorHAnsi" w:cstheme="minorHAnsi"/>
          <w:spacing w:val="1"/>
        </w:rPr>
        <w:t xml:space="preserve"> </w:t>
      </w:r>
      <w:r w:rsidRPr="00B02E32">
        <w:rPr>
          <w:rFonts w:asciiTheme="minorHAnsi" w:hAnsiTheme="minorHAnsi" w:cstheme="minorHAnsi"/>
        </w:rPr>
        <w:t>viene resa;</w:t>
      </w:r>
    </w:p>
    <w:p w14:paraId="759BB6FE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essere in possesso o si impegna a costituire la copertura assicurativa necessaria alla verifica del requisito di capacità economica e finanziaria di cui all’art. 3 comma 1 punto b.1. delle Condizioni particolari del Contratto;</w:t>
      </w:r>
    </w:p>
    <w:p w14:paraId="71C82961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essere in possesso dei requisiti di Capacità Tecnico - Professionali di cui alle Condizioni particolari del Contratto;</w:t>
      </w:r>
    </w:p>
    <w:p w14:paraId="26E858DD" w14:textId="77777777" w:rsidR="00FE7A59" w:rsidRPr="00B02E32" w:rsidRDefault="00557C00">
      <w:pPr>
        <w:pStyle w:val="Paragrafoelenco"/>
        <w:numPr>
          <w:ilvl w:val="0"/>
          <w:numId w:val="1"/>
        </w:numPr>
        <w:spacing w:line="360" w:lineRule="auto"/>
        <w:ind w:left="108" w:hanging="159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il seguente domicilio fiscale __________________________, il codice fiscale _______________, la partita IVA ________________________, l’indirizzo di posta elettronica certificata ______________________________ ai fini delle comunicazioni di cui all’art. 90 del Codice;</w:t>
      </w:r>
    </w:p>
    <w:p w14:paraId="3AA5DC0B" w14:textId="77777777" w:rsidR="00FE7A59" w:rsidRPr="00B02E32" w:rsidRDefault="00557C00">
      <w:pPr>
        <w:pStyle w:val="Paragrafoelenco"/>
        <w:numPr>
          <w:ilvl w:val="0"/>
          <w:numId w:val="1"/>
        </w:numPr>
        <w:spacing w:line="360" w:lineRule="auto"/>
        <w:ind w:left="108" w:hanging="159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le seguenti posizioni INPS_____________ INAIL __________ e l’Agenzia delle Entrate competente per territorio _______________;</w:t>
      </w:r>
    </w:p>
    <w:p w14:paraId="07F76FF6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assumere l’obbligo di assicurare, in caso di aggiudicazione del contratto, nei casi previsti per legge e laddove applicabile, una quota pari almeno al 30 per cento, delle assunzioni necessarie per l'esecuzione del contratto o per la realizzazione di attività ad esso connesse o strumentali, sia all'occupazione giovanile sia all'occupazione femminile, secondo quanto previsto dal D.L. 31 maggio n.77 convertito in legge 29 luglio 2021, n. 101.</w:t>
      </w:r>
    </w:p>
    <w:p w14:paraId="3A8EDB4D" w14:textId="77777777" w:rsidR="00FE7A59" w:rsidRPr="00B02E32" w:rsidRDefault="00557C00">
      <w:pPr>
        <w:pStyle w:val="Paragrafoelenco"/>
        <w:tabs>
          <w:tab w:val="left" w:pos="3229"/>
        </w:tabs>
        <w:spacing w:before="60" w:line="256" w:lineRule="auto"/>
        <w:ind w:left="142" w:right="148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 xml:space="preserve">(e per tutte le tipologie di società e per i consorzi - cassare laddove non applicabile) </w:t>
      </w:r>
    </w:p>
    <w:p w14:paraId="157FF5E3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essere iscritti nel registro delle imprese tenuto dalla Camera di commercio industria, artigianato e agricoltura per attività coerenti con quelle oggetto della presente procedura di gara;</w:t>
      </w:r>
    </w:p>
    <w:p w14:paraId="6908C1EE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 xml:space="preserve"> di aver assolto, al momento della presentazione dell'offerta stessa, agli obblighi di cui alla legge 12 marzo 1999, n. 68;</w:t>
      </w:r>
    </w:p>
    <w:p w14:paraId="1004B7B5" w14:textId="77777777" w:rsidR="00FE7A59" w:rsidRPr="00B02E32" w:rsidRDefault="00557C00">
      <w:pPr>
        <w:pStyle w:val="Paragrafoelenco"/>
        <w:numPr>
          <w:ilvl w:val="0"/>
          <w:numId w:val="1"/>
        </w:numPr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accettare, senza condizione o riserva alcuna, tutte le norme e disposizioni contenute nella documentazione di gara;</w:t>
      </w:r>
    </w:p>
    <w:p w14:paraId="200851FA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 xml:space="preserve">di essere edotto degli obblighi derivanti dal Codice di comportamento adottato dalla stazione appaltante reperibile al seguente link: </w:t>
      </w:r>
    </w:p>
    <w:p w14:paraId="7A3DB8A3" w14:textId="77777777" w:rsidR="00FE7A59" w:rsidRPr="00B02E32" w:rsidRDefault="00557C00">
      <w:pPr>
        <w:pStyle w:val="Paragrafoelenco"/>
        <w:spacing w:before="60"/>
        <w:ind w:left="11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 xml:space="preserve">https://www.comune.palermo.it/amministrazione-trasparente.php?grp=3&amp;lev=4&amp;id=83  </w:t>
      </w:r>
    </w:p>
    <w:p w14:paraId="2CE136BC" w14:textId="77777777" w:rsidR="00FE7A59" w:rsidRPr="00B02E32" w:rsidRDefault="00557C00">
      <w:pPr>
        <w:pStyle w:val="Paragrafoelenco"/>
        <w:spacing w:before="60"/>
        <w:ind w:left="11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e di impegnarsi, in caso di aggiudicazione, ad osservare e a far osservare ai propri dipendenti e collaboratori, per quanto applicabile, il suddetto codice, pena la risoluzione del contratto;</w:t>
      </w:r>
    </w:p>
    <w:p w14:paraId="56FD84F7" w14:textId="77777777" w:rsidR="00FE7A59" w:rsidRPr="00B02E32" w:rsidRDefault="00557C00">
      <w:pPr>
        <w:pStyle w:val="Paragrafoelenco"/>
        <w:numPr>
          <w:ilvl w:val="0"/>
          <w:numId w:val="1"/>
        </w:numPr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accettare la condizione che l’Ente aggiudicatario escluderà dalla gara i concorrenti per i quali si accerta che le relative offerte sono imputabili ad un unico centro decisionale, sulla base di univoci elementi. La verifica e l’eventuale esclusione sono disposte dopo l’apertura delle buste contenenti l’offerta economica;</w:t>
      </w:r>
    </w:p>
    <w:p w14:paraId="56E2DA2F" w14:textId="77777777" w:rsidR="00FE7A59" w:rsidRPr="00B02E32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che in merito al Subappalto, per quanto consentito dalla legge - (barrare il caso che ricorre)</w:t>
      </w:r>
    </w:p>
    <w:p w14:paraId="57D930D6" w14:textId="77777777" w:rsidR="00FE7A59" w:rsidRPr="00B02E32" w:rsidRDefault="00557C00">
      <w:pPr>
        <w:pStyle w:val="Paragrafoelenco"/>
        <w:numPr>
          <w:ilvl w:val="0"/>
          <w:numId w:val="7"/>
        </w:numPr>
        <w:spacing w:before="60"/>
        <w:ind w:left="851" w:hanging="425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non intende subappaltare</w:t>
      </w:r>
    </w:p>
    <w:p w14:paraId="423373EF" w14:textId="77777777" w:rsidR="00FE7A59" w:rsidRPr="00B02E32" w:rsidRDefault="00557C00">
      <w:pPr>
        <w:pStyle w:val="Paragrafoelenco"/>
        <w:numPr>
          <w:ilvl w:val="0"/>
          <w:numId w:val="6"/>
        </w:numPr>
        <w:spacing w:before="60"/>
        <w:ind w:hanging="406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intende subappaltare o affidare a cottimo le seguenti prestazioni:</w:t>
      </w:r>
    </w:p>
    <w:p w14:paraId="4AF36AC5" w14:textId="77777777" w:rsidR="00FE7A59" w:rsidRPr="00B02E32" w:rsidRDefault="00557C00">
      <w:pPr>
        <w:pStyle w:val="Paragrafoelenco"/>
        <w:spacing w:before="60"/>
        <w:ind w:left="83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_____________________________________________________</w:t>
      </w:r>
    </w:p>
    <w:p w14:paraId="7753E453" w14:textId="77777777" w:rsidR="00FE7A59" w:rsidRPr="00B02E32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impegnarsi al rispetto di quanto previsto in ordine alla tracciabilità dei flussi finanziari ed accettare espressamente le clausole risolutive espresse nel contratto in applicazione della Legge n. 136/2010 in tutto il suo contenuto e nello specifico art. 3;</w:t>
      </w:r>
    </w:p>
    <w:p w14:paraId="686B3F68" w14:textId="77777777" w:rsidR="00FE7A59" w:rsidRPr="00B02E32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provvedere, in caso di aggiudicazione, ai sensi dell'art. 3 della Legge 13 agosto 2010 n° 136 e s.m.i., ad emettere un conto corrente unico sul quale la S.A. farà confluire tutte le somme relative all’appalto compresi i pagamenti delle retribuzioni al personale da effettuarsi esclusivamente a mezzo di bonifico bancario, bonifico postale o assegno circolare non trasferibile, consapevole che il mancato rispetto del suddetto obbligo comporterà la risoluzione per inadempimento contrattuale;</w:t>
      </w:r>
    </w:p>
    <w:p w14:paraId="756C7157" w14:textId="77777777" w:rsidR="00FE7A59" w:rsidRPr="00B02E32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avere piena cognizione delle modalità di finanziamento riportate nel disciplinare di gara;</w:t>
      </w:r>
    </w:p>
    <w:p w14:paraId="5C44FA69" w14:textId="77777777" w:rsidR="00FE7A59" w:rsidRPr="00B02E32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essere a conoscenza che le carenze di qualsiasi elemento formale della domanda, in particolare, in caso di mancanza, incompletezza e ogni altra irregolarità essenziale degli elementi e del DGUE di cui all’art. 85 del “Codice”, con esclusione di quelle afferenti all'offerta quantitativa/economica, potranno essere sanate attraverso la procedura di soccorso istruttorio ai sensi dell’art. 83, comma 9 del “Codice”;</w:t>
      </w:r>
    </w:p>
    <w:p w14:paraId="5D4765E2" w14:textId="77777777" w:rsidR="00FE7A59" w:rsidRPr="00B02E32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 xml:space="preserve">di impegnarsi a garantire al personale dipendente, il contratto collettivo nazionale e territoriale in vigore su tutto il territorio nazionale, stipulato dalle associazioni di categoria per regolare i rapporti di lavoro delle attività professionali, nonché garantire le stesse tutele economiche e normative per i lavoratori in subappalto </w:t>
      </w:r>
      <w:r w:rsidRPr="00B02E32">
        <w:rPr>
          <w:rFonts w:asciiTheme="minorHAnsi" w:hAnsiTheme="minorHAnsi" w:cstheme="minorHAnsi"/>
        </w:rPr>
        <w:lastRenderedPageBreak/>
        <w:t>rispetto ai dipendenti dell’Operatore economico e contro il lavoro irregolare;</w:t>
      </w:r>
    </w:p>
    <w:p w14:paraId="171C83D8" w14:textId="77777777" w:rsidR="00FE7A59" w:rsidRPr="00B02E32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remunerativa l’offerta economica presentata giacché per la sua formulazione ha preso atto e tenuto conto:</w:t>
      </w:r>
    </w:p>
    <w:p w14:paraId="3BFAA8CC" w14:textId="77777777" w:rsidR="00FE7A59" w:rsidRPr="00B02E32" w:rsidRDefault="00557C00">
      <w:pPr>
        <w:pStyle w:val="Paragrafoelenco"/>
        <w:numPr>
          <w:ilvl w:val="1"/>
          <w:numId w:val="16"/>
        </w:numPr>
        <w:ind w:left="284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1A2A5DD9" w14:textId="77777777" w:rsidR="00FE7A59" w:rsidRPr="00B02E32" w:rsidRDefault="00557C00">
      <w:pPr>
        <w:pStyle w:val="Paragrafoelenco"/>
        <w:numPr>
          <w:ilvl w:val="1"/>
          <w:numId w:val="16"/>
        </w:numPr>
        <w:ind w:left="284" w:hanging="142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tutte le circostanze generali, particolari e locali, nessuna esclusa ed eccettuata, che possono avere influito o influire sia sulla prestazione dei servizi, sia sulla determinazione della propria offerta;</w:t>
      </w:r>
    </w:p>
    <w:p w14:paraId="665F0919" w14:textId="77777777" w:rsidR="00FE7A59" w:rsidRPr="00B02E32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di essere edotto degli obblighi derivanti dal codice di comportamento dei dipendenti pubblici di cui al regolamento approvato con D.P.R. 16 aprile 2013, n. 62 e si impegna, in caso di aggiudicazione, ad osservare e a far osservare ai propri dipendenti e collaboratori il suddetto codice, pena la risoluzione del contratto;</w:t>
      </w:r>
    </w:p>
    <w:p w14:paraId="66ECF7EB" w14:textId="77777777" w:rsidR="00FE7A59" w:rsidRPr="00B02E32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accetta, senza condizione o riserva alcuna tutte le norme e disposizioni contenute nella documentazione di gara di cui alle premesse del disciplinare di gara;</w:t>
      </w:r>
    </w:p>
    <w:p w14:paraId="2BEFEB88" w14:textId="77777777" w:rsidR="00FE7A59" w:rsidRPr="00B02E32" w:rsidRDefault="00557C00">
      <w:pPr>
        <w:pStyle w:val="Paragrafoelenco"/>
        <w:numPr>
          <w:ilvl w:val="0"/>
          <w:numId w:val="6"/>
        </w:numPr>
        <w:ind w:left="284" w:hanging="284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autorizza, qualora un partecipante alla gara eserciti la facoltà di “accesso agli atti”, la stazione appaltante a rilasciare copia di tutta la documentazione presentata per la partecipazione alla gara;</w:t>
      </w:r>
    </w:p>
    <w:p w14:paraId="2E2B8F3B" w14:textId="77777777" w:rsidR="00FE7A59" w:rsidRPr="00B02E32" w:rsidRDefault="00557C00">
      <w:pPr>
        <w:pStyle w:val="Paragrafoelenco"/>
        <w:ind w:left="284" w:hanging="284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oppure</w:t>
      </w:r>
    </w:p>
    <w:p w14:paraId="5822A791" w14:textId="77777777" w:rsidR="00FE7A59" w:rsidRPr="00B02E32" w:rsidRDefault="00557C00">
      <w:pPr>
        <w:pStyle w:val="Paragrafoelenco"/>
        <w:numPr>
          <w:ilvl w:val="0"/>
          <w:numId w:val="6"/>
        </w:numPr>
        <w:ind w:left="284" w:hanging="284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non autorizza, qualora un partecipante alla gara eserciti la facoltà di “accesso agli atti”, la stazione appaltante a rilasciare copia dell’offerta tecnica e delle giustificazioni che saranno eventualmente richieste in sede di verifica delle offerte anomale, in quanto coperte da segreto tecnico/commerciale. La stazione appaltante si riserva di valutare la compatibilità dell’istanza di riservatezza con il diritto di accesso dei soggetti interessati;</w:t>
      </w:r>
    </w:p>
    <w:p w14:paraId="44835D69" w14:textId="77777777" w:rsidR="00FE7A59" w:rsidRPr="00B02E32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attesta di essere informato, ai sensi e per gli effetti del D.Lgs 30 giugno 2003, n. 196, che i dati personali raccolti saranno trattati, anche con strumenti informatici, esclusivamente nell’ambito del procedimento per il quale la dichiarazione viene resa.</w:t>
      </w:r>
    </w:p>
    <w:bookmarkEnd w:id="5"/>
    <w:p w14:paraId="7EA36905" w14:textId="77777777" w:rsidR="00FE7A59" w:rsidRPr="00B02E32" w:rsidRDefault="00FE7A59">
      <w:pPr>
        <w:pStyle w:val="Corpotesto"/>
        <w:spacing w:before="60" w:line="259" w:lineRule="auto"/>
        <w:ind w:left="0" w:right="3"/>
        <w:jc w:val="both"/>
        <w:rPr>
          <w:rFonts w:asciiTheme="minorHAnsi" w:hAnsiTheme="minorHAnsi" w:cstheme="minorHAnsi"/>
        </w:rPr>
      </w:pPr>
    </w:p>
    <w:p w14:paraId="5E00E9E3" w14:textId="77777777" w:rsidR="00FE7A59" w:rsidRPr="00B02E32" w:rsidRDefault="00557C00">
      <w:pPr>
        <w:pStyle w:val="Corpotesto"/>
        <w:spacing w:before="60" w:line="259" w:lineRule="auto"/>
        <w:ind w:left="0" w:right="3"/>
        <w:jc w:val="both"/>
        <w:rPr>
          <w:rFonts w:asciiTheme="minorHAnsi" w:hAnsiTheme="minorHAnsi" w:cstheme="minorHAnsi"/>
          <w:b/>
          <w:bCs/>
        </w:rPr>
      </w:pPr>
      <w:r w:rsidRPr="00B02E32">
        <w:rPr>
          <w:rFonts w:asciiTheme="minorHAnsi" w:hAnsiTheme="minorHAnsi" w:cstheme="minorHAnsi"/>
          <w:b/>
          <w:bCs/>
        </w:rPr>
        <w:t>Allega: Curriculum Vitae (Obbligatorio) sottoscritto e datato, riportante dichiarazione sulla veridicità del contenuto ai sensi del DPR 445/2000.</w:t>
      </w:r>
    </w:p>
    <w:p w14:paraId="64199A15" w14:textId="77777777" w:rsidR="00FE7A59" w:rsidRPr="00B02E32" w:rsidRDefault="00557C00">
      <w:pPr>
        <w:pStyle w:val="Corpotesto"/>
        <w:spacing w:before="124" w:line="367" w:lineRule="auto"/>
        <w:ind w:right="6329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Data</w:t>
      </w:r>
    </w:p>
    <w:p w14:paraId="4538F1B1" w14:textId="77777777" w:rsidR="00FE7A59" w:rsidRPr="00B02E32" w:rsidRDefault="00557C00">
      <w:pPr>
        <w:pStyle w:val="Corpotesto"/>
        <w:spacing w:line="267" w:lineRule="exact"/>
        <w:ind w:left="5927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 xml:space="preserve"> </w:t>
      </w:r>
      <w:r w:rsidRPr="00B02E32">
        <w:rPr>
          <w:rFonts w:asciiTheme="minorHAnsi" w:hAnsiTheme="minorHAnsi" w:cstheme="minorHAnsi"/>
          <w:spacing w:val="-4"/>
        </w:rPr>
        <w:t xml:space="preserve"> </w:t>
      </w:r>
      <w:r w:rsidRPr="00B02E32">
        <w:rPr>
          <w:rFonts w:asciiTheme="minorHAnsi" w:hAnsiTheme="minorHAnsi" w:cstheme="minorHAnsi"/>
        </w:rPr>
        <w:t>firma</w:t>
      </w:r>
      <w:r w:rsidRPr="00B02E32">
        <w:rPr>
          <w:rFonts w:asciiTheme="minorHAnsi" w:hAnsiTheme="minorHAnsi" w:cstheme="minorHAnsi"/>
          <w:spacing w:val="-4"/>
        </w:rPr>
        <w:t xml:space="preserve"> digitale </w:t>
      </w:r>
    </w:p>
    <w:p w14:paraId="349CF9E1" w14:textId="77777777" w:rsidR="00FE7A59" w:rsidRPr="00B02E32" w:rsidRDefault="00FE7A59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</w:p>
    <w:p w14:paraId="052AF9C5" w14:textId="77777777" w:rsidR="00FE7A59" w:rsidRPr="00B02E32" w:rsidRDefault="00FE7A59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</w:p>
    <w:p w14:paraId="5CBCA38D" w14:textId="77777777" w:rsidR="00FE7A59" w:rsidRPr="00B02E32" w:rsidRDefault="00FE7A59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</w:p>
    <w:p w14:paraId="4BDB3FC6" w14:textId="77777777" w:rsidR="00FE7A59" w:rsidRPr="00B02E32" w:rsidRDefault="00FE7A59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</w:p>
    <w:p w14:paraId="352A69D2" w14:textId="77777777" w:rsidR="00FE7A59" w:rsidRPr="00B02E32" w:rsidRDefault="00FE7A59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</w:p>
    <w:p w14:paraId="372A5D6E" w14:textId="77777777" w:rsidR="00FE7A59" w:rsidRPr="00B02E32" w:rsidRDefault="00FE7A59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</w:p>
    <w:p w14:paraId="6F4F0B04" w14:textId="77777777" w:rsidR="00FE7A59" w:rsidRPr="00B02E32" w:rsidRDefault="00FE7A59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</w:p>
    <w:p w14:paraId="46669249" w14:textId="77777777" w:rsidR="00FE7A59" w:rsidRPr="00B02E32" w:rsidRDefault="00FE7A59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</w:p>
    <w:p w14:paraId="6806E1D8" w14:textId="77777777" w:rsidR="00FE7A59" w:rsidRPr="00B02E32" w:rsidRDefault="00FE7A59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</w:p>
    <w:p w14:paraId="6B1307D0" w14:textId="77777777" w:rsidR="00FE7A59" w:rsidRPr="00B02E32" w:rsidRDefault="00FE7A59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</w:p>
    <w:p w14:paraId="541FA96D" w14:textId="77777777" w:rsidR="00FE7A59" w:rsidRPr="00B02E32" w:rsidRDefault="00557C00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</w:rPr>
      </w:pPr>
      <w:r w:rsidRPr="00B02E32">
        <w:rPr>
          <w:rFonts w:asciiTheme="minorHAnsi" w:hAnsiTheme="minorHAnsi" w:cstheme="minorHAnsi"/>
        </w:rPr>
        <w:t>NOTA</w:t>
      </w:r>
      <w:r w:rsidRPr="00B02E32">
        <w:rPr>
          <w:rFonts w:asciiTheme="minorHAnsi" w:hAnsiTheme="minorHAnsi" w:cstheme="minorHAnsi"/>
          <w:spacing w:val="-4"/>
        </w:rPr>
        <w:t xml:space="preserve"> </w:t>
      </w:r>
      <w:r w:rsidRPr="00B02E32">
        <w:rPr>
          <w:rFonts w:asciiTheme="minorHAnsi" w:hAnsiTheme="minorHAnsi" w:cstheme="minorHAnsi"/>
        </w:rPr>
        <w:t>BENE:</w:t>
      </w:r>
      <w:r w:rsidRPr="00B02E32">
        <w:rPr>
          <w:rFonts w:asciiTheme="minorHAnsi" w:hAnsiTheme="minorHAnsi" w:cstheme="minorHAnsi"/>
          <w:spacing w:val="-1"/>
        </w:rPr>
        <w:t xml:space="preserve"> </w:t>
      </w:r>
      <w:r w:rsidRPr="00B02E32">
        <w:rPr>
          <w:rFonts w:asciiTheme="minorHAnsi" w:hAnsiTheme="minorHAnsi" w:cstheme="minorHAnsi"/>
        </w:rPr>
        <w:t>Al</w:t>
      </w:r>
      <w:r w:rsidRPr="00B02E32">
        <w:rPr>
          <w:rFonts w:asciiTheme="minorHAnsi" w:hAnsiTheme="minorHAnsi" w:cstheme="minorHAnsi"/>
          <w:spacing w:val="-3"/>
        </w:rPr>
        <w:t xml:space="preserve"> </w:t>
      </w:r>
      <w:r w:rsidRPr="00B02E32">
        <w:rPr>
          <w:rFonts w:asciiTheme="minorHAnsi" w:hAnsiTheme="minorHAnsi" w:cstheme="minorHAnsi"/>
        </w:rPr>
        <w:t>presente</w:t>
      </w:r>
      <w:r w:rsidRPr="00B02E32">
        <w:rPr>
          <w:rFonts w:asciiTheme="minorHAnsi" w:hAnsiTheme="minorHAnsi" w:cstheme="minorHAnsi"/>
          <w:spacing w:val="-4"/>
        </w:rPr>
        <w:t xml:space="preserve"> </w:t>
      </w:r>
      <w:r w:rsidRPr="00B02E32">
        <w:rPr>
          <w:rFonts w:asciiTheme="minorHAnsi" w:hAnsiTheme="minorHAnsi" w:cstheme="minorHAnsi"/>
        </w:rPr>
        <w:t>modello</w:t>
      </w:r>
      <w:r w:rsidRPr="00B02E32">
        <w:rPr>
          <w:rFonts w:asciiTheme="minorHAnsi" w:hAnsiTheme="minorHAnsi" w:cstheme="minorHAnsi"/>
          <w:spacing w:val="-3"/>
        </w:rPr>
        <w:t xml:space="preserve"> </w:t>
      </w:r>
      <w:r w:rsidRPr="00B02E32">
        <w:rPr>
          <w:rFonts w:asciiTheme="minorHAnsi" w:hAnsiTheme="minorHAnsi" w:cstheme="minorHAnsi"/>
        </w:rPr>
        <w:t>deve</w:t>
      </w:r>
      <w:r w:rsidRPr="00B02E32">
        <w:rPr>
          <w:rFonts w:asciiTheme="minorHAnsi" w:hAnsiTheme="minorHAnsi" w:cstheme="minorHAnsi"/>
          <w:spacing w:val="-4"/>
        </w:rPr>
        <w:t xml:space="preserve"> </w:t>
      </w:r>
      <w:r w:rsidRPr="00B02E32">
        <w:rPr>
          <w:rFonts w:asciiTheme="minorHAnsi" w:hAnsiTheme="minorHAnsi" w:cstheme="minorHAnsi"/>
        </w:rPr>
        <w:t>essere</w:t>
      </w:r>
      <w:r w:rsidRPr="00B02E32">
        <w:rPr>
          <w:rFonts w:asciiTheme="minorHAnsi" w:hAnsiTheme="minorHAnsi" w:cstheme="minorHAnsi"/>
          <w:spacing w:val="-2"/>
        </w:rPr>
        <w:t xml:space="preserve"> </w:t>
      </w:r>
      <w:r w:rsidRPr="00B02E32">
        <w:rPr>
          <w:rFonts w:asciiTheme="minorHAnsi" w:hAnsiTheme="minorHAnsi" w:cstheme="minorHAnsi"/>
        </w:rPr>
        <w:t>allegata</w:t>
      </w:r>
      <w:r w:rsidRPr="00B02E32">
        <w:rPr>
          <w:rFonts w:asciiTheme="minorHAnsi" w:hAnsiTheme="minorHAnsi" w:cstheme="minorHAnsi"/>
          <w:spacing w:val="-5"/>
        </w:rPr>
        <w:t xml:space="preserve"> </w:t>
      </w:r>
      <w:r w:rsidRPr="00B02E32">
        <w:rPr>
          <w:rFonts w:asciiTheme="minorHAnsi" w:hAnsiTheme="minorHAnsi" w:cstheme="minorHAnsi"/>
        </w:rPr>
        <w:t>copia</w:t>
      </w:r>
      <w:r w:rsidRPr="00B02E32">
        <w:rPr>
          <w:rFonts w:asciiTheme="minorHAnsi" w:hAnsiTheme="minorHAnsi" w:cstheme="minorHAnsi"/>
          <w:spacing w:val="-3"/>
        </w:rPr>
        <w:t xml:space="preserve"> </w:t>
      </w:r>
      <w:r w:rsidRPr="00B02E32">
        <w:rPr>
          <w:rFonts w:asciiTheme="minorHAnsi" w:hAnsiTheme="minorHAnsi" w:cstheme="minorHAnsi"/>
        </w:rPr>
        <w:t>fotostatica</w:t>
      </w:r>
      <w:r w:rsidRPr="00B02E32">
        <w:rPr>
          <w:rFonts w:asciiTheme="minorHAnsi" w:hAnsiTheme="minorHAnsi" w:cstheme="minorHAnsi"/>
          <w:spacing w:val="-3"/>
        </w:rPr>
        <w:t xml:space="preserve"> </w:t>
      </w:r>
      <w:r w:rsidRPr="00B02E32">
        <w:rPr>
          <w:rFonts w:asciiTheme="minorHAnsi" w:hAnsiTheme="minorHAnsi" w:cstheme="minorHAnsi"/>
        </w:rPr>
        <w:t>di</w:t>
      </w:r>
      <w:r w:rsidRPr="00B02E32">
        <w:rPr>
          <w:rFonts w:asciiTheme="minorHAnsi" w:hAnsiTheme="minorHAnsi" w:cstheme="minorHAnsi"/>
          <w:spacing w:val="-2"/>
        </w:rPr>
        <w:t xml:space="preserve"> </w:t>
      </w:r>
      <w:r w:rsidRPr="00B02E32">
        <w:rPr>
          <w:rFonts w:asciiTheme="minorHAnsi" w:hAnsiTheme="minorHAnsi" w:cstheme="minorHAnsi"/>
        </w:rPr>
        <w:t>un</w:t>
      </w:r>
      <w:r w:rsidRPr="00B02E32">
        <w:rPr>
          <w:rFonts w:asciiTheme="minorHAnsi" w:hAnsiTheme="minorHAnsi" w:cstheme="minorHAnsi"/>
          <w:spacing w:val="-1"/>
        </w:rPr>
        <w:t xml:space="preserve"> </w:t>
      </w:r>
      <w:r w:rsidRPr="00B02E32">
        <w:rPr>
          <w:rFonts w:asciiTheme="minorHAnsi" w:hAnsiTheme="minorHAnsi" w:cstheme="minorHAnsi"/>
        </w:rPr>
        <w:t>documento</w:t>
      </w:r>
      <w:r w:rsidRPr="00B02E32">
        <w:rPr>
          <w:rFonts w:asciiTheme="minorHAnsi" w:hAnsiTheme="minorHAnsi" w:cstheme="minorHAnsi"/>
          <w:spacing w:val="-1"/>
        </w:rPr>
        <w:t xml:space="preserve"> </w:t>
      </w:r>
      <w:r w:rsidRPr="00B02E32">
        <w:rPr>
          <w:rFonts w:asciiTheme="minorHAnsi" w:hAnsiTheme="minorHAnsi" w:cstheme="minorHAnsi"/>
        </w:rPr>
        <w:t>di</w:t>
      </w:r>
      <w:r w:rsidRPr="00B02E32">
        <w:rPr>
          <w:rFonts w:asciiTheme="minorHAnsi" w:hAnsiTheme="minorHAnsi" w:cstheme="minorHAnsi"/>
          <w:spacing w:val="-3"/>
        </w:rPr>
        <w:t xml:space="preserve"> </w:t>
      </w:r>
      <w:r w:rsidRPr="00B02E32">
        <w:rPr>
          <w:rFonts w:asciiTheme="minorHAnsi" w:hAnsiTheme="minorHAnsi" w:cstheme="minorHAnsi"/>
        </w:rPr>
        <w:t>identità</w:t>
      </w:r>
      <w:r w:rsidRPr="00B02E32">
        <w:rPr>
          <w:rFonts w:asciiTheme="minorHAnsi" w:hAnsiTheme="minorHAnsi" w:cstheme="minorHAnsi"/>
          <w:spacing w:val="-2"/>
        </w:rPr>
        <w:t xml:space="preserve"> </w:t>
      </w:r>
      <w:r w:rsidRPr="00B02E32">
        <w:rPr>
          <w:rFonts w:asciiTheme="minorHAnsi" w:hAnsiTheme="minorHAnsi" w:cstheme="minorHAnsi"/>
        </w:rPr>
        <w:t>in</w:t>
      </w:r>
      <w:r w:rsidRPr="00B02E32">
        <w:rPr>
          <w:rFonts w:asciiTheme="minorHAnsi" w:hAnsiTheme="minorHAnsi" w:cstheme="minorHAnsi"/>
          <w:spacing w:val="-3"/>
        </w:rPr>
        <w:t xml:space="preserve"> </w:t>
      </w:r>
      <w:r w:rsidRPr="00B02E32">
        <w:rPr>
          <w:rFonts w:asciiTheme="minorHAnsi" w:hAnsiTheme="minorHAnsi" w:cstheme="minorHAnsi"/>
        </w:rPr>
        <w:t>corso</w:t>
      </w:r>
      <w:r w:rsidRPr="00B02E32">
        <w:rPr>
          <w:rFonts w:asciiTheme="minorHAnsi" w:hAnsiTheme="minorHAnsi" w:cstheme="minorHAnsi"/>
          <w:spacing w:val="-47"/>
        </w:rPr>
        <w:t xml:space="preserve"> </w:t>
      </w:r>
      <w:r w:rsidRPr="00B02E32">
        <w:rPr>
          <w:rFonts w:asciiTheme="minorHAnsi" w:hAnsiTheme="minorHAnsi" w:cstheme="minorHAnsi"/>
        </w:rPr>
        <w:t>di validità del soggetto sottoscrittore o di altro documento di riconoscimento equipollente ai sensi dell'art.</w:t>
      </w:r>
      <w:r w:rsidRPr="00B02E32">
        <w:rPr>
          <w:rFonts w:asciiTheme="minorHAnsi" w:hAnsiTheme="minorHAnsi" w:cstheme="minorHAnsi"/>
          <w:spacing w:val="1"/>
        </w:rPr>
        <w:t xml:space="preserve"> </w:t>
      </w:r>
      <w:r w:rsidRPr="00B02E32">
        <w:rPr>
          <w:rFonts w:asciiTheme="minorHAnsi" w:hAnsiTheme="minorHAnsi" w:cstheme="minorHAnsi"/>
        </w:rPr>
        <w:t>35</w:t>
      </w:r>
      <w:r w:rsidRPr="00B02E32">
        <w:rPr>
          <w:rFonts w:asciiTheme="minorHAnsi" w:hAnsiTheme="minorHAnsi" w:cstheme="minorHAnsi"/>
          <w:spacing w:val="-5"/>
        </w:rPr>
        <w:t xml:space="preserve"> </w:t>
      </w:r>
      <w:r w:rsidRPr="00B02E32">
        <w:rPr>
          <w:rFonts w:asciiTheme="minorHAnsi" w:hAnsiTheme="minorHAnsi" w:cstheme="minorHAnsi"/>
        </w:rPr>
        <w:t>comma</w:t>
      </w:r>
      <w:r w:rsidRPr="00B02E32">
        <w:rPr>
          <w:rFonts w:asciiTheme="minorHAnsi" w:hAnsiTheme="minorHAnsi" w:cstheme="minorHAnsi"/>
          <w:spacing w:val="-6"/>
        </w:rPr>
        <w:t xml:space="preserve"> </w:t>
      </w:r>
      <w:r w:rsidRPr="00B02E32">
        <w:rPr>
          <w:rFonts w:asciiTheme="minorHAnsi" w:hAnsiTheme="minorHAnsi" w:cstheme="minorHAnsi"/>
        </w:rPr>
        <w:t>2</w:t>
      </w:r>
      <w:r w:rsidRPr="00B02E32">
        <w:rPr>
          <w:rFonts w:asciiTheme="minorHAnsi" w:hAnsiTheme="minorHAnsi" w:cstheme="minorHAnsi"/>
          <w:spacing w:val="-7"/>
        </w:rPr>
        <w:t xml:space="preserve"> </w:t>
      </w:r>
      <w:r w:rsidRPr="00B02E32">
        <w:rPr>
          <w:rFonts w:asciiTheme="minorHAnsi" w:hAnsiTheme="minorHAnsi" w:cstheme="minorHAnsi"/>
        </w:rPr>
        <w:t>del</w:t>
      </w:r>
      <w:r w:rsidRPr="00B02E32">
        <w:rPr>
          <w:rFonts w:asciiTheme="minorHAnsi" w:hAnsiTheme="minorHAnsi" w:cstheme="minorHAnsi"/>
          <w:spacing w:val="-8"/>
        </w:rPr>
        <w:t xml:space="preserve"> </w:t>
      </w:r>
      <w:r w:rsidRPr="00B02E32">
        <w:rPr>
          <w:rFonts w:asciiTheme="minorHAnsi" w:hAnsiTheme="minorHAnsi" w:cstheme="minorHAnsi"/>
        </w:rPr>
        <w:t>DPR</w:t>
      </w:r>
      <w:r w:rsidRPr="00B02E32">
        <w:rPr>
          <w:rFonts w:asciiTheme="minorHAnsi" w:hAnsiTheme="minorHAnsi" w:cstheme="minorHAnsi"/>
          <w:spacing w:val="-6"/>
        </w:rPr>
        <w:t xml:space="preserve"> </w:t>
      </w:r>
      <w:r w:rsidRPr="00B02E32">
        <w:rPr>
          <w:rFonts w:asciiTheme="minorHAnsi" w:hAnsiTheme="minorHAnsi" w:cstheme="minorHAnsi"/>
        </w:rPr>
        <w:t>445/2000.</w:t>
      </w:r>
      <w:r w:rsidRPr="00B02E32">
        <w:rPr>
          <w:rFonts w:asciiTheme="minorHAnsi" w:hAnsiTheme="minorHAnsi" w:cstheme="minorHAnsi"/>
          <w:spacing w:val="-6"/>
        </w:rPr>
        <w:t xml:space="preserve"> </w:t>
      </w:r>
      <w:r w:rsidRPr="00B02E32">
        <w:rPr>
          <w:rFonts w:asciiTheme="minorHAnsi" w:hAnsiTheme="minorHAnsi" w:cstheme="minorHAnsi"/>
        </w:rPr>
        <w:t>Si</w:t>
      </w:r>
      <w:r w:rsidRPr="00B02E32">
        <w:rPr>
          <w:rFonts w:asciiTheme="minorHAnsi" w:hAnsiTheme="minorHAnsi" w:cstheme="minorHAnsi"/>
          <w:spacing w:val="-7"/>
        </w:rPr>
        <w:t xml:space="preserve"> </w:t>
      </w:r>
      <w:r w:rsidRPr="00B02E32">
        <w:rPr>
          <w:rFonts w:asciiTheme="minorHAnsi" w:hAnsiTheme="minorHAnsi" w:cstheme="minorHAnsi"/>
        </w:rPr>
        <w:t>precisa,</w:t>
      </w:r>
      <w:r w:rsidRPr="00B02E32">
        <w:rPr>
          <w:rFonts w:asciiTheme="minorHAnsi" w:hAnsiTheme="minorHAnsi" w:cstheme="minorHAnsi"/>
          <w:spacing w:val="-8"/>
        </w:rPr>
        <w:t xml:space="preserve"> </w:t>
      </w:r>
      <w:r w:rsidRPr="00B02E32">
        <w:rPr>
          <w:rFonts w:asciiTheme="minorHAnsi" w:hAnsiTheme="minorHAnsi" w:cstheme="minorHAnsi"/>
        </w:rPr>
        <w:t>ai</w:t>
      </w:r>
      <w:r w:rsidRPr="00B02E32">
        <w:rPr>
          <w:rFonts w:asciiTheme="minorHAnsi" w:hAnsiTheme="minorHAnsi" w:cstheme="minorHAnsi"/>
          <w:spacing w:val="-6"/>
        </w:rPr>
        <w:t xml:space="preserve"> </w:t>
      </w:r>
      <w:r w:rsidRPr="00B02E32">
        <w:rPr>
          <w:rFonts w:asciiTheme="minorHAnsi" w:hAnsiTheme="minorHAnsi" w:cstheme="minorHAnsi"/>
        </w:rPr>
        <w:t>sensi</w:t>
      </w:r>
      <w:r w:rsidRPr="00B02E32">
        <w:rPr>
          <w:rFonts w:asciiTheme="minorHAnsi" w:hAnsiTheme="minorHAnsi" w:cstheme="minorHAnsi"/>
          <w:spacing w:val="-8"/>
        </w:rPr>
        <w:t xml:space="preserve"> </w:t>
      </w:r>
      <w:r w:rsidRPr="00B02E32">
        <w:rPr>
          <w:rFonts w:asciiTheme="minorHAnsi" w:hAnsiTheme="minorHAnsi" w:cstheme="minorHAnsi"/>
        </w:rPr>
        <w:t>di</w:t>
      </w:r>
      <w:r w:rsidRPr="00B02E32">
        <w:rPr>
          <w:rFonts w:asciiTheme="minorHAnsi" w:hAnsiTheme="minorHAnsi" w:cstheme="minorHAnsi"/>
          <w:spacing w:val="-5"/>
        </w:rPr>
        <w:t xml:space="preserve"> </w:t>
      </w:r>
      <w:r w:rsidRPr="00B02E32">
        <w:rPr>
          <w:rFonts w:asciiTheme="minorHAnsi" w:hAnsiTheme="minorHAnsi" w:cstheme="minorHAnsi"/>
        </w:rPr>
        <w:t>quanto</w:t>
      </w:r>
      <w:r w:rsidRPr="00B02E32">
        <w:rPr>
          <w:rFonts w:asciiTheme="minorHAnsi" w:hAnsiTheme="minorHAnsi" w:cstheme="minorHAnsi"/>
          <w:spacing w:val="-4"/>
        </w:rPr>
        <w:t xml:space="preserve"> </w:t>
      </w:r>
      <w:r w:rsidRPr="00B02E32">
        <w:rPr>
          <w:rFonts w:asciiTheme="minorHAnsi" w:hAnsiTheme="minorHAnsi" w:cstheme="minorHAnsi"/>
        </w:rPr>
        <w:t>disciplinato</w:t>
      </w:r>
      <w:r w:rsidRPr="00B02E32">
        <w:rPr>
          <w:rFonts w:asciiTheme="minorHAnsi" w:hAnsiTheme="minorHAnsi" w:cstheme="minorHAnsi"/>
          <w:spacing w:val="-4"/>
        </w:rPr>
        <w:t xml:space="preserve"> </w:t>
      </w:r>
      <w:r w:rsidRPr="00B02E32">
        <w:rPr>
          <w:rFonts w:asciiTheme="minorHAnsi" w:hAnsiTheme="minorHAnsi" w:cstheme="minorHAnsi"/>
        </w:rPr>
        <w:t>dal</w:t>
      </w:r>
      <w:r w:rsidRPr="00B02E32">
        <w:rPr>
          <w:rFonts w:asciiTheme="minorHAnsi" w:hAnsiTheme="minorHAnsi" w:cstheme="minorHAnsi"/>
          <w:spacing w:val="-6"/>
        </w:rPr>
        <w:t xml:space="preserve"> </w:t>
      </w:r>
      <w:r w:rsidRPr="00B02E32">
        <w:rPr>
          <w:rFonts w:asciiTheme="minorHAnsi" w:hAnsiTheme="minorHAnsi" w:cstheme="minorHAnsi"/>
        </w:rPr>
        <w:t>comma</w:t>
      </w:r>
      <w:r w:rsidRPr="00B02E32">
        <w:rPr>
          <w:rFonts w:asciiTheme="minorHAnsi" w:hAnsiTheme="minorHAnsi" w:cstheme="minorHAnsi"/>
          <w:spacing w:val="-8"/>
        </w:rPr>
        <w:t xml:space="preserve"> </w:t>
      </w:r>
      <w:r w:rsidRPr="00B02E32">
        <w:rPr>
          <w:rFonts w:asciiTheme="minorHAnsi" w:hAnsiTheme="minorHAnsi" w:cstheme="minorHAnsi"/>
        </w:rPr>
        <w:t>3</w:t>
      </w:r>
      <w:r w:rsidRPr="00B02E32">
        <w:rPr>
          <w:rFonts w:asciiTheme="minorHAnsi" w:hAnsiTheme="minorHAnsi" w:cstheme="minorHAnsi"/>
          <w:spacing w:val="-5"/>
        </w:rPr>
        <w:t xml:space="preserve"> </w:t>
      </w:r>
      <w:r w:rsidRPr="00B02E32">
        <w:rPr>
          <w:rFonts w:asciiTheme="minorHAnsi" w:hAnsiTheme="minorHAnsi" w:cstheme="minorHAnsi"/>
        </w:rPr>
        <w:t>dell'art.</w:t>
      </w:r>
      <w:r w:rsidRPr="00B02E32">
        <w:rPr>
          <w:rFonts w:asciiTheme="minorHAnsi" w:hAnsiTheme="minorHAnsi" w:cstheme="minorHAnsi"/>
          <w:spacing w:val="-8"/>
        </w:rPr>
        <w:t xml:space="preserve"> </w:t>
      </w:r>
      <w:r w:rsidRPr="00B02E32">
        <w:rPr>
          <w:rFonts w:asciiTheme="minorHAnsi" w:hAnsiTheme="minorHAnsi" w:cstheme="minorHAnsi"/>
        </w:rPr>
        <w:t>45</w:t>
      </w:r>
      <w:r w:rsidRPr="00B02E32">
        <w:rPr>
          <w:rFonts w:asciiTheme="minorHAnsi" w:hAnsiTheme="minorHAnsi" w:cstheme="minorHAnsi"/>
          <w:spacing w:val="-5"/>
        </w:rPr>
        <w:t xml:space="preserve"> </w:t>
      </w:r>
      <w:r w:rsidRPr="00B02E32">
        <w:rPr>
          <w:rFonts w:asciiTheme="minorHAnsi" w:hAnsiTheme="minorHAnsi" w:cstheme="minorHAnsi"/>
        </w:rPr>
        <w:t>del</w:t>
      </w:r>
      <w:r w:rsidRPr="00B02E32">
        <w:rPr>
          <w:rFonts w:asciiTheme="minorHAnsi" w:hAnsiTheme="minorHAnsi" w:cstheme="minorHAnsi"/>
          <w:spacing w:val="-5"/>
        </w:rPr>
        <w:t xml:space="preserve"> </w:t>
      </w:r>
      <w:r w:rsidRPr="00B02E32">
        <w:rPr>
          <w:rFonts w:asciiTheme="minorHAnsi" w:hAnsiTheme="minorHAnsi" w:cstheme="minorHAnsi"/>
        </w:rPr>
        <w:t>DPR</w:t>
      </w:r>
      <w:r w:rsidRPr="00B02E32">
        <w:rPr>
          <w:rFonts w:asciiTheme="minorHAnsi" w:hAnsiTheme="minorHAnsi" w:cstheme="minorHAnsi"/>
          <w:spacing w:val="-8"/>
        </w:rPr>
        <w:t xml:space="preserve"> </w:t>
      </w:r>
      <w:r w:rsidRPr="00B02E32">
        <w:rPr>
          <w:rFonts w:asciiTheme="minorHAnsi" w:hAnsiTheme="minorHAnsi" w:cstheme="minorHAnsi"/>
        </w:rPr>
        <w:t>28-</w:t>
      </w:r>
      <w:r w:rsidRPr="00B02E32">
        <w:rPr>
          <w:rFonts w:asciiTheme="minorHAnsi" w:hAnsiTheme="minorHAnsi" w:cstheme="minorHAnsi"/>
          <w:spacing w:val="-47"/>
        </w:rPr>
        <w:t xml:space="preserve"> </w:t>
      </w:r>
      <w:r w:rsidRPr="00B02E32">
        <w:rPr>
          <w:rFonts w:asciiTheme="minorHAnsi" w:hAnsiTheme="minorHAnsi" w:cstheme="minorHAnsi"/>
        </w:rPr>
        <w:t>12-2000, n. 445, che qualora l'interessato sia in possesso di un documento di identità o di riconoscimento</w:t>
      </w:r>
      <w:r w:rsidRPr="00B02E32">
        <w:rPr>
          <w:rFonts w:asciiTheme="minorHAnsi" w:hAnsiTheme="minorHAnsi" w:cstheme="minorHAnsi"/>
          <w:spacing w:val="1"/>
        </w:rPr>
        <w:t xml:space="preserve"> </w:t>
      </w:r>
      <w:r w:rsidRPr="00B02E32">
        <w:rPr>
          <w:rFonts w:asciiTheme="minorHAnsi" w:hAnsiTheme="minorHAnsi" w:cstheme="minorHAnsi"/>
        </w:rPr>
        <w:t>non in corso di validità, gli stati, le qualità personali e i fatti in esso contenuti possono essere comprovati</w:t>
      </w:r>
      <w:r w:rsidRPr="00B02E32">
        <w:rPr>
          <w:rFonts w:asciiTheme="minorHAnsi" w:hAnsiTheme="minorHAnsi" w:cstheme="minorHAnsi"/>
          <w:spacing w:val="1"/>
        </w:rPr>
        <w:t xml:space="preserve"> </w:t>
      </w:r>
      <w:r w:rsidRPr="00B02E32">
        <w:rPr>
          <w:rFonts w:asciiTheme="minorHAnsi" w:hAnsiTheme="minorHAnsi" w:cstheme="minorHAnsi"/>
          <w:spacing w:val="-1"/>
        </w:rPr>
        <w:t>mediante</w:t>
      </w:r>
      <w:r w:rsidRPr="00B02E32">
        <w:rPr>
          <w:rFonts w:asciiTheme="minorHAnsi" w:hAnsiTheme="minorHAnsi" w:cstheme="minorHAnsi"/>
          <w:spacing w:val="-9"/>
        </w:rPr>
        <w:t xml:space="preserve"> </w:t>
      </w:r>
      <w:r w:rsidRPr="00B02E32">
        <w:rPr>
          <w:rFonts w:asciiTheme="minorHAnsi" w:hAnsiTheme="minorHAnsi" w:cstheme="minorHAnsi"/>
          <w:spacing w:val="-1"/>
        </w:rPr>
        <w:t>dichiarazione,</w:t>
      </w:r>
      <w:r w:rsidRPr="00B02E32">
        <w:rPr>
          <w:rFonts w:asciiTheme="minorHAnsi" w:hAnsiTheme="minorHAnsi" w:cstheme="minorHAnsi"/>
          <w:spacing w:val="-8"/>
        </w:rPr>
        <w:t xml:space="preserve"> </w:t>
      </w:r>
      <w:r w:rsidRPr="00B02E32">
        <w:rPr>
          <w:rFonts w:asciiTheme="minorHAnsi" w:hAnsiTheme="minorHAnsi" w:cstheme="minorHAnsi"/>
        </w:rPr>
        <w:t>in</w:t>
      </w:r>
      <w:r w:rsidRPr="00B02E32">
        <w:rPr>
          <w:rFonts w:asciiTheme="minorHAnsi" w:hAnsiTheme="minorHAnsi" w:cstheme="minorHAnsi"/>
          <w:spacing w:val="-14"/>
        </w:rPr>
        <w:t xml:space="preserve"> </w:t>
      </w:r>
      <w:r w:rsidRPr="00B02E32">
        <w:rPr>
          <w:rFonts w:asciiTheme="minorHAnsi" w:hAnsiTheme="minorHAnsi" w:cstheme="minorHAnsi"/>
        </w:rPr>
        <w:t>calce</w:t>
      </w:r>
      <w:r w:rsidRPr="00B02E32">
        <w:rPr>
          <w:rFonts w:asciiTheme="minorHAnsi" w:hAnsiTheme="minorHAnsi" w:cstheme="minorHAnsi"/>
          <w:spacing w:val="-9"/>
        </w:rPr>
        <w:t xml:space="preserve"> </w:t>
      </w:r>
      <w:r w:rsidRPr="00B02E32">
        <w:rPr>
          <w:rFonts w:asciiTheme="minorHAnsi" w:hAnsiTheme="minorHAnsi" w:cstheme="minorHAnsi"/>
        </w:rPr>
        <w:t>alla</w:t>
      </w:r>
      <w:r w:rsidRPr="00B02E32">
        <w:rPr>
          <w:rFonts w:asciiTheme="minorHAnsi" w:hAnsiTheme="minorHAnsi" w:cstheme="minorHAnsi"/>
          <w:spacing w:val="-11"/>
        </w:rPr>
        <w:t xml:space="preserve"> </w:t>
      </w:r>
      <w:r w:rsidRPr="00B02E32">
        <w:rPr>
          <w:rFonts w:asciiTheme="minorHAnsi" w:hAnsiTheme="minorHAnsi" w:cstheme="minorHAnsi"/>
        </w:rPr>
        <w:t>fotocopia</w:t>
      </w:r>
      <w:r w:rsidRPr="00B02E32">
        <w:rPr>
          <w:rFonts w:asciiTheme="minorHAnsi" w:hAnsiTheme="minorHAnsi" w:cstheme="minorHAnsi"/>
          <w:spacing w:val="-11"/>
        </w:rPr>
        <w:t xml:space="preserve"> </w:t>
      </w:r>
      <w:r w:rsidRPr="00B02E32">
        <w:rPr>
          <w:rFonts w:asciiTheme="minorHAnsi" w:hAnsiTheme="minorHAnsi" w:cstheme="minorHAnsi"/>
        </w:rPr>
        <w:t>del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</w:rPr>
        <w:t>documento,</w:t>
      </w:r>
      <w:r w:rsidRPr="00B02E32">
        <w:rPr>
          <w:rFonts w:asciiTheme="minorHAnsi" w:hAnsiTheme="minorHAnsi" w:cstheme="minorHAnsi"/>
          <w:spacing w:val="-11"/>
        </w:rPr>
        <w:t xml:space="preserve"> </w:t>
      </w:r>
      <w:r w:rsidRPr="00B02E32">
        <w:rPr>
          <w:rFonts w:asciiTheme="minorHAnsi" w:hAnsiTheme="minorHAnsi" w:cstheme="minorHAnsi"/>
        </w:rPr>
        <w:t>che</w:t>
      </w:r>
      <w:r w:rsidRPr="00B02E32">
        <w:rPr>
          <w:rFonts w:asciiTheme="minorHAnsi" w:hAnsiTheme="minorHAnsi" w:cstheme="minorHAnsi"/>
          <w:spacing w:val="-9"/>
        </w:rPr>
        <w:t xml:space="preserve"> </w:t>
      </w:r>
      <w:r w:rsidRPr="00B02E32">
        <w:rPr>
          <w:rFonts w:asciiTheme="minorHAnsi" w:hAnsiTheme="minorHAnsi" w:cstheme="minorHAnsi"/>
        </w:rPr>
        <w:t>i</w:t>
      </w:r>
      <w:r w:rsidRPr="00B02E32">
        <w:rPr>
          <w:rFonts w:asciiTheme="minorHAnsi" w:hAnsiTheme="minorHAnsi" w:cstheme="minorHAnsi"/>
          <w:spacing w:val="-12"/>
        </w:rPr>
        <w:t xml:space="preserve"> </w:t>
      </w:r>
      <w:r w:rsidRPr="00B02E32">
        <w:rPr>
          <w:rFonts w:asciiTheme="minorHAnsi" w:hAnsiTheme="minorHAnsi" w:cstheme="minorHAnsi"/>
        </w:rPr>
        <w:t>dati</w:t>
      </w:r>
      <w:r w:rsidRPr="00B02E32">
        <w:rPr>
          <w:rFonts w:asciiTheme="minorHAnsi" w:hAnsiTheme="minorHAnsi" w:cstheme="minorHAnsi"/>
          <w:spacing w:val="-11"/>
        </w:rPr>
        <w:t xml:space="preserve"> </w:t>
      </w:r>
      <w:r w:rsidRPr="00B02E32">
        <w:rPr>
          <w:rFonts w:asciiTheme="minorHAnsi" w:hAnsiTheme="minorHAnsi" w:cstheme="minorHAnsi"/>
        </w:rPr>
        <w:t>contenuti</w:t>
      </w:r>
      <w:r w:rsidRPr="00B02E32">
        <w:rPr>
          <w:rFonts w:asciiTheme="minorHAnsi" w:hAnsiTheme="minorHAnsi" w:cstheme="minorHAnsi"/>
          <w:spacing w:val="-9"/>
        </w:rPr>
        <w:t xml:space="preserve"> </w:t>
      </w:r>
      <w:r w:rsidRPr="00B02E32">
        <w:rPr>
          <w:rFonts w:asciiTheme="minorHAnsi" w:hAnsiTheme="minorHAnsi" w:cstheme="minorHAnsi"/>
        </w:rPr>
        <w:t>nel</w:t>
      </w:r>
      <w:r w:rsidRPr="00B02E32">
        <w:rPr>
          <w:rFonts w:asciiTheme="minorHAnsi" w:hAnsiTheme="minorHAnsi" w:cstheme="minorHAnsi"/>
          <w:spacing w:val="-9"/>
        </w:rPr>
        <w:t xml:space="preserve"> </w:t>
      </w:r>
      <w:r w:rsidRPr="00B02E32">
        <w:rPr>
          <w:rFonts w:asciiTheme="minorHAnsi" w:hAnsiTheme="minorHAnsi" w:cstheme="minorHAnsi"/>
        </w:rPr>
        <w:t>documento</w:t>
      </w:r>
      <w:r w:rsidRPr="00B02E32">
        <w:rPr>
          <w:rFonts w:asciiTheme="minorHAnsi" w:hAnsiTheme="minorHAnsi" w:cstheme="minorHAnsi"/>
          <w:spacing w:val="-7"/>
        </w:rPr>
        <w:t xml:space="preserve"> </w:t>
      </w:r>
      <w:r w:rsidRPr="00B02E32">
        <w:rPr>
          <w:rFonts w:asciiTheme="minorHAnsi" w:hAnsiTheme="minorHAnsi" w:cstheme="minorHAnsi"/>
        </w:rPr>
        <w:t>non</w:t>
      </w:r>
      <w:r w:rsidRPr="00B02E32">
        <w:rPr>
          <w:rFonts w:asciiTheme="minorHAnsi" w:hAnsiTheme="minorHAnsi" w:cstheme="minorHAnsi"/>
          <w:spacing w:val="-9"/>
        </w:rPr>
        <w:t xml:space="preserve"> </w:t>
      </w:r>
      <w:r w:rsidRPr="00B02E32">
        <w:rPr>
          <w:rFonts w:asciiTheme="minorHAnsi" w:hAnsiTheme="minorHAnsi" w:cstheme="minorHAnsi"/>
        </w:rPr>
        <w:t>hanno</w:t>
      </w:r>
      <w:r w:rsidRPr="00B02E32">
        <w:rPr>
          <w:rFonts w:asciiTheme="minorHAnsi" w:hAnsiTheme="minorHAnsi" w:cstheme="minorHAnsi"/>
          <w:spacing w:val="-47"/>
        </w:rPr>
        <w:t xml:space="preserve">    </w:t>
      </w:r>
      <w:r w:rsidRPr="00B02E32">
        <w:rPr>
          <w:rFonts w:asciiTheme="minorHAnsi" w:hAnsiTheme="minorHAnsi" w:cstheme="minorHAnsi"/>
        </w:rPr>
        <w:t>subito</w:t>
      </w:r>
      <w:r w:rsidRPr="00B02E32">
        <w:rPr>
          <w:rFonts w:asciiTheme="minorHAnsi" w:hAnsiTheme="minorHAnsi" w:cstheme="minorHAnsi"/>
          <w:spacing w:val="-2"/>
        </w:rPr>
        <w:t xml:space="preserve"> </w:t>
      </w:r>
      <w:r w:rsidRPr="00B02E32">
        <w:rPr>
          <w:rFonts w:asciiTheme="minorHAnsi" w:hAnsiTheme="minorHAnsi" w:cstheme="minorHAnsi"/>
        </w:rPr>
        <w:t>variazioni dalla data</w:t>
      </w:r>
      <w:r w:rsidRPr="00B02E32">
        <w:rPr>
          <w:rFonts w:asciiTheme="minorHAnsi" w:hAnsiTheme="minorHAnsi" w:cstheme="minorHAnsi"/>
          <w:spacing w:val="-2"/>
        </w:rPr>
        <w:t xml:space="preserve"> </w:t>
      </w:r>
      <w:r w:rsidRPr="00B02E32">
        <w:rPr>
          <w:rFonts w:asciiTheme="minorHAnsi" w:hAnsiTheme="minorHAnsi" w:cstheme="minorHAnsi"/>
        </w:rPr>
        <w:t>del rilascio.</w:t>
      </w:r>
    </w:p>
    <w:sectPr w:rsidR="00FE7A59" w:rsidRPr="00B02E32">
      <w:pgSz w:w="11910" w:h="16840" w:code="9"/>
      <w:pgMar w:top="851" w:right="907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tka Display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E61B0"/>
    <w:multiLevelType w:val="hybridMultilevel"/>
    <w:tmpl w:val="09CACAEA"/>
    <w:lvl w:ilvl="0" w:tplc="FFFFFFFF">
      <w:numFmt w:val="bullet"/>
      <w:lvlText w:val="*"/>
      <w:lvlJc w:val="left"/>
      <w:pPr>
        <w:ind w:left="112" w:hanging="1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B036A36A">
      <w:start w:val="1"/>
      <w:numFmt w:val="bullet"/>
      <w:lvlText w:val="-"/>
      <w:lvlJc w:val="left"/>
      <w:pPr>
        <w:ind w:left="1297" w:hanging="360"/>
      </w:pPr>
      <w:rPr>
        <w:rFonts w:ascii="Sitka Display" w:hAnsi="Sitka Display" w:hint="default"/>
      </w:rPr>
    </w:lvl>
    <w:lvl w:ilvl="2" w:tplc="FFFFFFFF">
      <w:numFmt w:val="bullet"/>
      <w:lvlText w:val="•"/>
      <w:lvlJc w:val="left"/>
      <w:pPr>
        <w:ind w:left="2077" w:hanging="161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055" w:hanging="161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34" w:hanging="161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013" w:hanging="161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91" w:hanging="161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70" w:hanging="161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49" w:hanging="161"/>
      </w:pPr>
      <w:rPr>
        <w:rFonts w:hint="default"/>
        <w:lang w:val="it-IT" w:eastAsia="en-US" w:bidi="ar-SA"/>
      </w:rPr>
    </w:lvl>
  </w:abstractNum>
  <w:abstractNum w:abstractNumId="1" w15:restartNumberingAfterBreak="0">
    <w:nsid w:val="08F1241D"/>
    <w:multiLevelType w:val="hybridMultilevel"/>
    <w:tmpl w:val="6486DA14"/>
    <w:lvl w:ilvl="0" w:tplc="30406A7C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A9C38FE"/>
    <w:multiLevelType w:val="hybridMultilevel"/>
    <w:tmpl w:val="59DCC1BE"/>
    <w:lvl w:ilvl="0" w:tplc="30406A7C">
      <w:start w:val="1"/>
      <w:numFmt w:val="bullet"/>
      <w:lvlText w:val="□"/>
      <w:lvlJc w:val="left"/>
      <w:pPr>
        <w:ind w:left="142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EA921F6"/>
    <w:multiLevelType w:val="hybridMultilevel"/>
    <w:tmpl w:val="EE0CF6F2"/>
    <w:lvl w:ilvl="0" w:tplc="30406A7C">
      <w:start w:val="1"/>
      <w:numFmt w:val="bullet"/>
      <w:lvlText w:val="□"/>
      <w:lvlJc w:val="left"/>
      <w:pPr>
        <w:ind w:left="671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3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31" w:hanging="360"/>
      </w:pPr>
      <w:rPr>
        <w:rFonts w:ascii="Wingdings" w:hAnsi="Wingdings" w:hint="default"/>
      </w:rPr>
    </w:lvl>
  </w:abstractNum>
  <w:abstractNum w:abstractNumId="4" w15:restartNumberingAfterBreak="0">
    <w:nsid w:val="1C2D2DFA"/>
    <w:multiLevelType w:val="hybridMultilevel"/>
    <w:tmpl w:val="FCF261EA"/>
    <w:lvl w:ilvl="0" w:tplc="30406A7C">
      <w:start w:val="1"/>
      <w:numFmt w:val="bullet"/>
      <w:lvlText w:val="□"/>
      <w:lvlJc w:val="left"/>
      <w:pPr>
        <w:ind w:left="311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0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71" w:hanging="360"/>
      </w:pPr>
      <w:rPr>
        <w:rFonts w:ascii="Wingdings" w:hAnsi="Wingdings" w:hint="default"/>
      </w:rPr>
    </w:lvl>
  </w:abstractNum>
  <w:abstractNum w:abstractNumId="5" w15:restartNumberingAfterBreak="0">
    <w:nsid w:val="1CF640FC"/>
    <w:multiLevelType w:val="hybridMultilevel"/>
    <w:tmpl w:val="654ED17E"/>
    <w:lvl w:ilvl="0" w:tplc="30406A7C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6967D42"/>
    <w:multiLevelType w:val="hybridMultilevel"/>
    <w:tmpl w:val="D0C80D62"/>
    <w:lvl w:ilvl="0" w:tplc="30406A7C">
      <w:start w:val="1"/>
      <w:numFmt w:val="bullet"/>
      <w:lvlText w:val="□"/>
      <w:lvlJc w:val="left"/>
      <w:pPr>
        <w:ind w:left="832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E906D67"/>
    <w:multiLevelType w:val="hybridMultilevel"/>
    <w:tmpl w:val="A2B6B986"/>
    <w:lvl w:ilvl="0" w:tplc="30406A7C">
      <w:start w:val="1"/>
      <w:numFmt w:val="bullet"/>
      <w:lvlText w:val="□"/>
      <w:lvlJc w:val="left"/>
      <w:pPr>
        <w:ind w:left="13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" w15:restartNumberingAfterBreak="0">
    <w:nsid w:val="4D445E5D"/>
    <w:multiLevelType w:val="hybridMultilevel"/>
    <w:tmpl w:val="E604DB02"/>
    <w:lvl w:ilvl="0" w:tplc="30406A7C">
      <w:start w:val="1"/>
      <w:numFmt w:val="bullet"/>
      <w:lvlText w:val="□"/>
      <w:lvlJc w:val="left"/>
      <w:pPr>
        <w:ind w:left="107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514B01B1"/>
    <w:multiLevelType w:val="hybridMultilevel"/>
    <w:tmpl w:val="462683B4"/>
    <w:lvl w:ilvl="0" w:tplc="30406A7C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1FA28F6"/>
    <w:multiLevelType w:val="hybridMultilevel"/>
    <w:tmpl w:val="83FCF754"/>
    <w:lvl w:ilvl="0" w:tplc="723278F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B53620"/>
    <w:multiLevelType w:val="hybridMultilevel"/>
    <w:tmpl w:val="E8F81490"/>
    <w:lvl w:ilvl="0" w:tplc="DCD0B3F8">
      <w:numFmt w:val="bullet"/>
      <w:lvlText w:val="*"/>
      <w:lvlJc w:val="left"/>
      <w:pPr>
        <w:ind w:left="112" w:hanging="1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AEA0BA6C">
      <w:numFmt w:val="bullet"/>
      <w:lvlText w:val="•"/>
      <w:lvlJc w:val="left"/>
      <w:pPr>
        <w:ind w:left="1098" w:hanging="161"/>
      </w:pPr>
      <w:rPr>
        <w:rFonts w:hint="default"/>
        <w:lang w:val="it-IT" w:eastAsia="en-US" w:bidi="ar-SA"/>
      </w:rPr>
    </w:lvl>
    <w:lvl w:ilvl="2" w:tplc="66149F0C">
      <w:numFmt w:val="bullet"/>
      <w:lvlText w:val="•"/>
      <w:lvlJc w:val="left"/>
      <w:pPr>
        <w:ind w:left="2077" w:hanging="161"/>
      </w:pPr>
      <w:rPr>
        <w:rFonts w:hint="default"/>
        <w:lang w:val="it-IT" w:eastAsia="en-US" w:bidi="ar-SA"/>
      </w:rPr>
    </w:lvl>
    <w:lvl w:ilvl="3" w:tplc="04209DDA">
      <w:numFmt w:val="bullet"/>
      <w:lvlText w:val="•"/>
      <w:lvlJc w:val="left"/>
      <w:pPr>
        <w:ind w:left="3055" w:hanging="161"/>
      </w:pPr>
      <w:rPr>
        <w:rFonts w:hint="default"/>
        <w:lang w:val="it-IT" w:eastAsia="en-US" w:bidi="ar-SA"/>
      </w:rPr>
    </w:lvl>
    <w:lvl w:ilvl="4" w:tplc="5D807546">
      <w:numFmt w:val="bullet"/>
      <w:lvlText w:val="•"/>
      <w:lvlJc w:val="left"/>
      <w:pPr>
        <w:ind w:left="4034" w:hanging="161"/>
      </w:pPr>
      <w:rPr>
        <w:rFonts w:hint="default"/>
        <w:lang w:val="it-IT" w:eastAsia="en-US" w:bidi="ar-SA"/>
      </w:rPr>
    </w:lvl>
    <w:lvl w:ilvl="5" w:tplc="994A33B4">
      <w:numFmt w:val="bullet"/>
      <w:lvlText w:val="•"/>
      <w:lvlJc w:val="left"/>
      <w:pPr>
        <w:ind w:left="5013" w:hanging="161"/>
      </w:pPr>
      <w:rPr>
        <w:rFonts w:hint="default"/>
        <w:lang w:val="it-IT" w:eastAsia="en-US" w:bidi="ar-SA"/>
      </w:rPr>
    </w:lvl>
    <w:lvl w:ilvl="6" w:tplc="C8BEA700">
      <w:numFmt w:val="bullet"/>
      <w:lvlText w:val="•"/>
      <w:lvlJc w:val="left"/>
      <w:pPr>
        <w:ind w:left="5991" w:hanging="161"/>
      </w:pPr>
      <w:rPr>
        <w:rFonts w:hint="default"/>
        <w:lang w:val="it-IT" w:eastAsia="en-US" w:bidi="ar-SA"/>
      </w:rPr>
    </w:lvl>
    <w:lvl w:ilvl="7" w:tplc="4238AF72">
      <w:numFmt w:val="bullet"/>
      <w:lvlText w:val="•"/>
      <w:lvlJc w:val="left"/>
      <w:pPr>
        <w:ind w:left="6970" w:hanging="161"/>
      </w:pPr>
      <w:rPr>
        <w:rFonts w:hint="default"/>
        <w:lang w:val="it-IT" w:eastAsia="en-US" w:bidi="ar-SA"/>
      </w:rPr>
    </w:lvl>
    <w:lvl w:ilvl="8" w:tplc="40EAB5DC">
      <w:numFmt w:val="bullet"/>
      <w:lvlText w:val="•"/>
      <w:lvlJc w:val="left"/>
      <w:pPr>
        <w:ind w:left="7949" w:hanging="161"/>
      </w:pPr>
      <w:rPr>
        <w:rFonts w:hint="default"/>
        <w:lang w:val="it-IT" w:eastAsia="en-US" w:bidi="ar-SA"/>
      </w:rPr>
    </w:lvl>
  </w:abstractNum>
  <w:abstractNum w:abstractNumId="12" w15:restartNumberingAfterBreak="0">
    <w:nsid w:val="6794535C"/>
    <w:multiLevelType w:val="hybridMultilevel"/>
    <w:tmpl w:val="D488E7D8"/>
    <w:lvl w:ilvl="0" w:tplc="FFFFFFFF">
      <w:numFmt w:val="bullet"/>
      <w:lvlText w:val="*"/>
      <w:lvlJc w:val="left"/>
      <w:pPr>
        <w:ind w:left="112" w:hanging="1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B036A36A">
      <w:start w:val="1"/>
      <w:numFmt w:val="bullet"/>
      <w:lvlText w:val="-"/>
      <w:lvlJc w:val="left"/>
      <w:pPr>
        <w:ind w:left="1297" w:hanging="360"/>
      </w:pPr>
      <w:rPr>
        <w:rFonts w:ascii="Sitka Display" w:hAnsi="Sitka Display" w:hint="default"/>
      </w:rPr>
    </w:lvl>
    <w:lvl w:ilvl="2" w:tplc="FFFFFFFF">
      <w:numFmt w:val="bullet"/>
      <w:lvlText w:val="•"/>
      <w:lvlJc w:val="left"/>
      <w:pPr>
        <w:ind w:left="2077" w:hanging="161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055" w:hanging="161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34" w:hanging="161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013" w:hanging="161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91" w:hanging="161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70" w:hanging="161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49" w:hanging="161"/>
      </w:pPr>
      <w:rPr>
        <w:rFonts w:hint="default"/>
        <w:lang w:val="it-IT" w:eastAsia="en-US" w:bidi="ar-SA"/>
      </w:rPr>
    </w:lvl>
  </w:abstractNum>
  <w:abstractNum w:abstractNumId="13" w15:restartNumberingAfterBreak="0">
    <w:nsid w:val="6EC30821"/>
    <w:multiLevelType w:val="hybridMultilevel"/>
    <w:tmpl w:val="5798F390"/>
    <w:lvl w:ilvl="0" w:tplc="30406A7C">
      <w:start w:val="1"/>
      <w:numFmt w:val="bullet"/>
      <w:lvlText w:val="□"/>
      <w:lvlJc w:val="left"/>
      <w:pPr>
        <w:ind w:left="93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 w15:restartNumberingAfterBreak="0">
    <w:nsid w:val="74263417"/>
    <w:multiLevelType w:val="hybridMultilevel"/>
    <w:tmpl w:val="E23CB24E"/>
    <w:lvl w:ilvl="0" w:tplc="30406A7C">
      <w:start w:val="1"/>
      <w:numFmt w:val="bullet"/>
      <w:lvlText w:val="□"/>
      <w:lvlJc w:val="left"/>
      <w:pPr>
        <w:ind w:left="311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0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71" w:hanging="360"/>
      </w:pPr>
      <w:rPr>
        <w:rFonts w:ascii="Wingdings" w:hAnsi="Wingdings" w:hint="default"/>
      </w:rPr>
    </w:lvl>
  </w:abstractNum>
  <w:abstractNum w:abstractNumId="15" w15:restartNumberingAfterBreak="0">
    <w:nsid w:val="791A3F7A"/>
    <w:multiLevelType w:val="hybridMultilevel"/>
    <w:tmpl w:val="2A2A0906"/>
    <w:lvl w:ilvl="0" w:tplc="EA44F91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6689E"/>
    <w:multiLevelType w:val="hybridMultilevel"/>
    <w:tmpl w:val="93B64446"/>
    <w:lvl w:ilvl="0" w:tplc="30406A7C">
      <w:start w:val="1"/>
      <w:numFmt w:val="bullet"/>
      <w:lvlText w:val="□"/>
      <w:lvlJc w:val="left"/>
      <w:pPr>
        <w:ind w:left="1854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254969155">
    <w:abstractNumId w:val="11"/>
  </w:num>
  <w:num w:numId="2" w16cid:durableId="2019694495">
    <w:abstractNumId w:val="15"/>
  </w:num>
  <w:num w:numId="3" w16cid:durableId="1564440350">
    <w:abstractNumId w:val="10"/>
  </w:num>
  <w:num w:numId="4" w16cid:durableId="1952786873">
    <w:abstractNumId w:val="4"/>
  </w:num>
  <w:num w:numId="5" w16cid:durableId="700545799">
    <w:abstractNumId w:val="14"/>
  </w:num>
  <w:num w:numId="6" w16cid:durableId="1872913724">
    <w:abstractNumId w:val="6"/>
  </w:num>
  <w:num w:numId="7" w16cid:durableId="251593979">
    <w:abstractNumId w:val="9"/>
  </w:num>
  <w:num w:numId="8" w16cid:durableId="1476020278">
    <w:abstractNumId w:val="13"/>
  </w:num>
  <w:num w:numId="9" w16cid:durableId="873149787">
    <w:abstractNumId w:val="8"/>
  </w:num>
  <w:num w:numId="10" w16cid:durableId="1327510539">
    <w:abstractNumId w:val="7"/>
  </w:num>
  <w:num w:numId="11" w16cid:durableId="369304004">
    <w:abstractNumId w:val="2"/>
  </w:num>
  <w:num w:numId="12" w16cid:durableId="2034571136">
    <w:abstractNumId w:val="16"/>
  </w:num>
  <w:num w:numId="13" w16cid:durableId="712075823">
    <w:abstractNumId w:val="5"/>
  </w:num>
  <w:num w:numId="14" w16cid:durableId="821969037">
    <w:abstractNumId w:val="1"/>
  </w:num>
  <w:num w:numId="15" w16cid:durableId="1588149357">
    <w:abstractNumId w:val="3"/>
  </w:num>
  <w:num w:numId="16" w16cid:durableId="422916906">
    <w:abstractNumId w:val="0"/>
  </w:num>
  <w:num w:numId="17" w16cid:durableId="19737531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59"/>
    <w:rsid w:val="00145199"/>
    <w:rsid w:val="00186F81"/>
    <w:rsid w:val="00321F47"/>
    <w:rsid w:val="003648D0"/>
    <w:rsid w:val="005266E9"/>
    <w:rsid w:val="00557C00"/>
    <w:rsid w:val="00573E8E"/>
    <w:rsid w:val="00B02E32"/>
    <w:rsid w:val="00C054FA"/>
    <w:rsid w:val="00C73D83"/>
    <w:rsid w:val="00D7199F"/>
    <w:rsid w:val="00EF22CF"/>
    <w:rsid w:val="00F05B8F"/>
    <w:rsid w:val="00FA40B5"/>
    <w:rsid w:val="00FC6283"/>
    <w:rsid w:val="00FE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F2B54"/>
  <w15:chartTrackingRefBased/>
  <w15:docId w15:val="{AC2232B9-8CE9-418B-A5F2-AC2CA6D3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pPr>
      <w:ind w:left="112"/>
    </w:pPr>
  </w:style>
  <w:style w:type="character" w:customStyle="1" w:styleId="CorpotestoCarattere">
    <w:name w:val="Corpo testo Carattere"/>
    <w:basedOn w:val="Carpredefinitoparagrafo"/>
    <w:link w:val="Corpotesto"/>
    <w:uiPriority w:val="1"/>
    <w:rPr>
      <w:rFonts w:ascii="Calibri" w:eastAsia="Calibri" w:hAnsi="Calibri" w:cs="Calibri"/>
      <w:kern w:val="0"/>
      <w14:ligatures w14:val="none"/>
    </w:rPr>
  </w:style>
  <w:style w:type="paragraph" w:styleId="Paragrafoelenco">
    <w:name w:val="List Paragraph"/>
    <w:basedOn w:val="Normale"/>
    <w:uiPriority w:val="1"/>
    <w:qFormat/>
    <w:pPr>
      <w:ind w:left="426"/>
    </w:pPr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fficio.idrogeologicofognario@cert.comune.palerm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2260</Words>
  <Characters>12883</Characters>
  <Application>Microsoft Office Word</Application>
  <DocSecurity>0</DocSecurity>
  <Lines>107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 Cerva Francesco</dc:creator>
  <cp:keywords/>
  <dc:description/>
  <cp:lastModifiedBy>Nicolò Asaro</cp:lastModifiedBy>
  <cp:revision>4</cp:revision>
  <cp:lastPrinted>2024-09-02T12:17:00Z</cp:lastPrinted>
  <dcterms:created xsi:type="dcterms:W3CDTF">2024-12-13T12:05:00Z</dcterms:created>
  <dcterms:modified xsi:type="dcterms:W3CDTF">2024-12-17T14:17:00Z</dcterms:modified>
</cp:coreProperties>
</file>