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2D04" w:rsidRDefault="00802D04">
      <w:pPr>
        <w:ind w:right="282"/>
        <w:jc w:val="both"/>
        <w:rPr>
          <w:b/>
        </w:rPr>
      </w:pPr>
      <w:r>
        <w:rPr>
          <w:b/>
        </w:rPr>
        <w:tab/>
      </w:r>
      <w:r>
        <w:rPr>
          <w:b/>
        </w:rPr>
        <w:tab/>
      </w:r>
      <w:r>
        <w:rPr>
          <w:b/>
        </w:rPr>
        <w:tab/>
      </w:r>
      <w:r>
        <w:rPr>
          <w:b/>
        </w:rPr>
        <w:tab/>
      </w:r>
      <w:r>
        <w:rPr>
          <w:b/>
        </w:rPr>
        <w:tab/>
        <w:t>IL DIRIGENTE</w:t>
      </w:r>
    </w:p>
    <w:p w:rsidR="00802D04" w:rsidRDefault="00802D04">
      <w:pPr>
        <w:ind w:right="282"/>
        <w:jc w:val="both"/>
        <w:rPr>
          <w:b/>
        </w:rPr>
      </w:pPr>
    </w:p>
    <w:p w:rsidR="00196AC8" w:rsidRDefault="00DC5AAD">
      <w:pPr>
        <w:ind w:right="282"/>
        <w:jc w:val="both"/>
        <w:rPr>
          <w:b/>
        </w:rPr>
      </w:pPr>
      <w:r>
        <w:rPr>
          <w:b/>
        </w:rPr>
        <w:t xml:space="preserve">PREMESSO </w:t>
      </w:r>
    </w:p>
    <w:p w:rsidR="00BC3330" w:rsidRDefault="00DC5AAD">
      <w:pPr>
        <w:ind w:right="282"/>
        <w:jc w:val="both"/>
      </w:pPr>
      <w:r>
        <w:rPr>
          <w:b/>
        </w:rPr>
        <w:t>che</w:t>
      </w:r>
      <w:r>
        <w:t xml:space="preserve"> obiettivo fondamentale previsto nei programmi dell’Assessorato alla Cultura è la valorizzazione e tutela del patrimonio culturale attraverso iniziative nel settore che si inseriscono con un ruolo specifico in un circuito che incentivi la conoscenza e la fruizione della stessa cultura;</w:t>
      </w:r>
    </w:p>
    <w:p w:rsidR="00BC3330" w:rsidRDefault="00BC3330">
      <w:pPr>
        <w:ind w:right="282"/>
        <w:jc w:val="both"/>
        <w:rPr>
          <w:b/>
        </w:rPr>
      </w:pPr>
    </w:p>
    <w:p w:rsidR="00BC3330" w:rsidRDefault="00DC5AAD">
      <w:pPr>
        <w:ind w:right="282"/>
        <w:jc w:val="both"/>
      </w:pPr>
      <w:r>
        <w:rPr>
          <w:b/>
        </w:rPr>
        <w:t>che</w:t>
      </w:r>
      <w:r>
        <w:t xml:space="preserve">, così come previsto nei principi del Codice dei Beni Culturali e del Paesaggio – </w:t>
      </w:r>
      <w:proofErr w:type="spellStart"/>
      <w:proofErr w:type="gramStart"/>
      <w:r>
        <w:t>D.Leg.vo</w:t>
      </w:r>
      <w:proofErr w:type="spellEnd"/>
      <w:proofErr w:type="gramEnd"/>
      <w:r>
        <w:t xml:space="preserve"> 22 gennaio 2004 n. 42 art. 1 c. 2 “La tutela e la valorizzazione del patrimonio culturale concorrono a preservare la memoria della comunità nazionale e del suo territorio e a promuovere lo sviluppo della cultura”, c. 3, “Lo Stato, le regioni, le città metropolitane, le province e i comuni assicurano e sostengono la conservazione del patrimonio culturale e ne favoriscono la pubblica fruizione”.</w:t>
      </w:r>
    </w:p>
    <w:p w:rsidR="00BC3330" w:rsidRDefault="00BC3330">
      <w:pPr>
        <w:ind w:right="282"/>
        <w:jc w:val="both"/>
      </w:pPr>
    </w:p>
    <w:p w:rsidR="00BC3330" w:rsidRDefault="00DC5AAD">
      <w:pPr>
        <w:ind w:right="282"/>
        <w:jc w:val="both"/>
      </w:pPr>
      <w:r>
        <w:rPr>
          <w:b/>
        </w:rPr>
        <w:t xml:space="preserve"> che</w:t>
      </w:r>
      <w:r>
        <w:t xml:space="preserve"> lo Statuto del Comune di Palermo menziona tra le finalità “la diffusione e la promozione della cultura” e “la riappropriazione della memoria storica da parte dei cittadini anche attraverso il recupero, la tutela, lo sviluppo e la fruizione collettiva del patrimonio culturale, artistico e monumentale” nonché “la formazione dei giovani, il sostegno dell’aggregazione spontanea ed organizzata, la prevenzione del disagio e dell’emarginazione”.</w:t>
      </w:r>
    </w:p>
    <w:p w:rsidR="00BC3330" w:rsidRDefault="00BC3330">
      <w:pPr>
        <w:ind w:right="282"/>
        <w:jc w:val="both"/>
      </w:pPr>
    </w:p>
    <w:p w:rsidR="00BC3330" w:rsidRDefault="00DC5AAD">
      <w:pPr>
        <w:ind w:right="282"/>
        <w:jc w:val="both"/>
      </w:pPr>
      <w:r>
        <w:rPr>
          <w:b/>
        </w:rPr>
        <w:t xml:space="preserve">che </w:t>
      </w:r>
      <w:r>
        <w:t>ruolo delle amministrazioni territoriali è attivare sinergie positive con soggetti pubblici e anche privati che sostengono, attraverso iniziative articolate in diversi settori, la promozione della cultura, articolata nei suoi diversi aspetti, al fine di incrementare lo sviluppo sociale, la crescita del territorio e il senso di appartenenza dei cittadini.</w:t>
      </w:r>
    </w:p>
    <w:p w:rsidR="00BC3330" w:rsidRDefault="00BC3330">
      <w:pPr>
        <w:widowControl w:val="0"/>
        <w:tabs>
          <w:tab w:val="left" w:pos="9214"/>
        </w:tabs>
        <w:suppressAutoHyphens/>
        <w:autoSpaceDE w:val="0"/>
        <w:ind w:right="282"/>
        <w:jc w:val="both"/>
        <w:rPr>
          <w:b/>
        </w:rPr>
      </w:pPr>
    </w:p>
    <w:p w:rsidR="00BC3330" w:rsidRDefault="00DC5AAD">
      <w:pPr>
        <w:widowControl w:val="0"/>
        <w:tabs>
          <w:tab w:val="left" w:pos="9214"/>
        </w:tabs>
        <w:suppressAutoHyphens/>
        <w:autoSpaceDE w:val="0"/>
        <w:ind w:right="282"/>
        <w:jc w:val="both"/>
      </w:pPr>
      <w:r>
        <w:rPr>
          <w:b/>
        </w:rPr>
        <w:t xml:space="preserve">che </w:t>
      </w:r>
      <w:r>
        <w:t>con Deliberazione di Giunta Comunale n. 194 del 21.11.2014 è stata istituita a Palermo la “Giornata del merito in Memoria di Norman Zarcone”, in onore del giovane dottorando in filosofia, il cui tragico ed estremo gesto ha sottolineato il tormento di un futuro incerto e dei suoi dubbi sull'affermazione del merito come criterio di scelta e valutazione.</w:t>
      </w:r>
    </w:p>
    <w:p w:rsidR="00B80FF3" w:rsidRDefault="00DC5AAD">
      <w:pPr>
        <w:spacing w:before="100" w:beforeAutospacing="1" w:after="100" w:afterAutospacing="1"/>
        <w:ind w:right="282"/>
        <w:jc w:val="both"/>
      </w:pPr>
      <w:r>
        <w:rPr>
          <w:b/>
        </w:rPr>
        <w:t>VISTO</w:t>
      </w:r>
      <w:r>
        <w:t xml:space="preserve"> </w:t>
      </w:r>
    </w:p>
    <w:p w:rsidR="00BC3330" w:rsidRDefault="00DC5AAD">
      <w:pPr>
        <w:spacing w:before="100" w:beforeAutospacing="1" w:after="100" w:afterAutospacing="1"/>
        <w:ind w:right="282"/>
        <w:jc w:val="both"/>
      </w:pPr>
      <w:r>
        <w:t>il Protocollo d’Intesa sottoscritto in data 07.01.2021;</w:t>
      </w:r>
    </w:p>
    <w:p w:rsidR="00BC3330" w:rsidRDefault="00B80FF3">
      <w:pPr>
        <w:spacing w:before="100" w:beforeAutospacing="1" w:after="100" w:afterAutospacing="1"/>
        <w:ind w:right="282"/>
        <w:jc w:val="both"/>
        <w:rPr>
          <w:i/>
        </w:rPr>
      </w:pPr>
      <w:r w:rsidRPr="00B80FF3">
        <w:rPr>
          <w:bCs/>
        </w:rPr>
        <w:t>l’atto di indirizzo del</w:t>
      </w:r>
      <w:r>
        <w:rPr>
          <w:bCs/>
        </w:rPr>
        <w:t xml:space="preserve"> </w:t>
      </w:r>
      <w:r w:rsidR="00DC5AAD">
        <w:rPr>
          <w:bCs/>
        </w:rPr>
        <w:t xml:space="preserve">Sig. Assessore alla Cultura </w:t>
      </w:r>
      <w:r>
        <w:rPr>
          <w:bCs/>
        </w:rPr>
        <w:t xml:space="preserve">con il quale </w:t>
      </w:r>
      <w:r w:rsidR="00DC5AAD">
        <w:t xml:space="preserve">ha manifestato la propria condivisione al progetto culturale. </w:t>
      </w:r>
      <w:r>
        <w:t>(</w:t>
      </w:r>
      <w:proofErr w:type="spellStart"/>
      <w:r>
        <w:rPr>
          <w:b/>
        </w:rPr>
        <w:t>All</w:t>
      </w:r>
      <w:proofErr w:type="spellEnd"/>
      <w:r>
        <w:rPr>
          <w:b/>
        </w:rPr>
        <w:t>. A)</w:t>
      </w:r>
    </w:p>
    <w:p w:rsidR="00BC3330" w:rsidRDefault="00DC5AAD">
      <w:pPr>
        <w:spacing w:before="100" w:beforeAutospacing="1" w:after="100" w:afterAutospacing="1"/>
        <w:ind w:right="282"/>
        <w:jc w:val="both"/>
      </w:pPr>
      <w:r>
        <w:t>il</w:t>
      </w:r>
      <w:r>
        <w:rPr>
          <w:b/>
        </w:rPr>
        <w:t xml:space="preserve"> </w:t>
      </w:r>
      <w:r>
        <w:t>progetto culturale</w:t>
      </w:r>
      <w:r>
        <w:rPr>
          <w:b/>
        </w:rPr>
        <w:t xml:space="preserve"> </w:t>
      </w:r>
      <w:r>
        <w:t xml:space="preserve">in memoria del giovane </w:t>
      </w:r>
      <w:bookmarkStart w:id="0" w:name="_Hlk144726825"/>
      <w:r>
        <w:rPr>
          <w:b/>
        </w:rPr>
        <w:t xml:space="preserve"> “Giornata del Merito, in memoria di Norman </w:t>
      </w:r>
      <w:proofErr w:type="spellStart"/>
      <w:r>
        <w:rPr>
          <w:b/>
        </w:rPr>
        <w:t>Zarcone</w:t>
      </w:r>
      <w:proofErr w:type="spellEnd"/>
      <w:r>
        <w:rPr>
          <w:b/>
        </w:rPr>
        <w:t xml:space="preserve"> - </w:t>
      </w:r>
      <w:r w:rsidR="00E30A14">
        <w:rPr>
          <w:b/>
        </w:rPr>
        <w:t>28</w:t>
      </w:r>
      <w:r>
        <w:rPr>
          <w:b/>
        </w:rPr>
        <w:t xml:space="preserve"> </w:t>
      </w:r>
      <w:r w:rsidR="00E05080">
        <w:rPr>
          <w:b/>
        </w:rPr>
        <w:t>aprile</w:t>
      </w:r>
      <w:r>
        <w:rPr>
          <w:b/>
        </w:rPr>
        <w:t xml:space="preserve"> 202</w:t>
      </w:r>
      <w:r w:rsidR="00E05080">
        <w:rPr>
          <w:b/>
        </w:rPr>
        <w:t>4</w:t>
      </w:r>
      <w:r>
        <w:rPr>
          <w:b/>
        </w:rPr>
        <w:t>”</w:t>
      </w:r>
      <w:r>
        <w:t xml:space="preserve"> proposto dall’Associazione Culturale</w:t>
      </w:r>
      <w:r w:rsidR="009F1327" w:rsidRPr="009F1327">
        <w:t xml:space="preserve"> </w:t>
      </w:r>
      <w:r w:rsidR="009F1327">
        <w:t>ENNEZETA</w:t>
      </w:r>
      <w:bookmarkStart w:id="1" w:name="_GoBack"/>
      <w:bookmarkEnd w:id="1"/>
      <w:r>
        <w:t xml:space="preserve"> “Norman </w:t>
      </w:r>
      <w:proofErr w:type="spellStart"/>
      <w:r>
        <w:t>Zarcone</w:t>
      </w:r>
      <w:proofErr w:type="spellEnd"/>
      <w:r>
        <w:t xml:space="preserve"> Rock Orchestra”, </w:t>
      </w:r>
      <w:bookmarkEnd w:id="0"/>
      <w:r w:rsidR="00B80FF3">
        <w:t>(</w:t>
      </w:r>
      <w:proofErr w:type="spellStart"/>
      <w:r>
        <w:rPr>
          <w:b/>
        </w:rPr>
        <w:t>All</w:t>
      </w:r>
      <w:r w:rsidR="00B80FF3">
        <w:rPr>
          <w:b/>
        </w:rPr>
        <w:t>.</w:t>
      </w:r>
      <w:r>
        <w:rPr>
          <w:b/>
        </w:rPr>
        <w:t>B</w:t>
      </w:r>
      <w:proofErr w:type="spellEnd"/>
      <w:r w:rsidR="00B80FF3">
        <w:t>)</w:t>
      </w:r>
      <w:r>
        <w:t xml:space="preserve">            </w:t>
      </w:r>
    </w:p>
    <w:p w:rsidR="00BC3330" w:rsidRDefault="00DC5AAD">
      <w:pPr>
        <w:tabs>
          <w:tab w:val="left" w:pos="9356"/>
        </w:tabs>
        <w:ind w:right="282"/>
        <w:jc w:val="both"/>
        <w:rPr>
          <w:b/>
        </w:rPr>
      </w:pPr>
      <w:r>
        <w:rPr>
          <w:b/>
        </w:rPr>
        <w:t>V</w:t>
      </w:r>
      <w:r w:rsidR="00D51085">
        <w:rPr>
          <w:b/>
        </w:rPr>
        <w:t>ista</w:t>
      </w:r>
      <w:r>
        <w:rPr>
          <w:b/>
        </w:rPr>
        <w:t xml:space="preserve"> </w:t>
      </w:r>
      <w:r>
        <w:t>l’attestazione riguardo la validità artistica e congruità della spesa pari</w:t>
      </w:r>
      <w:r w:rsidR="00B80FF3">
        <w:t xml:space="preserve"> a</w:t>
      </w:r>
      <w:r>
        <w:t xml:space="preserve"> </w:t>
      </w:r>
      <w:r w:rsidR="00B80FF3">
        <w:t xml:space="preserve">complessivi </w:t>
      </w:r>
      <w:r>
        <w:t xml:space="preserve">€ </w:t>
      </w:r>
      <w:r w:rsidR="00B80FF3">
        <w:t xml:space="preserve">   6</w:t>
      </w:r>
      <w:r w:rsidR="00E05080">
        <w:t>.000,00</w:t>
      </w:r>
      <w:r>
        <w:t xml:space="preserve"> da parte del Gruppo di Lavoro incaricato </w:t>
      </w:r>
      <w:r w:rsidR="00B80FF3">
        <w:t>(</w:t>
      </w:r>
      <w:proofErr w:type="spellStart"/>
      <w:r>
        <w:rPr>
          <w:b/>
        </w:rPr>
        <w:t>All</w:t>
      </w:r>
      <w:r w:rsidR="00B80FF3">
        <w:rPr>
          <w:b/>
        </w:rPr>
        <w:t>.</w:t>
      </w:r>
      <w:r>
        <w:rPr>
          <w:b/>
        </w:rPr>
        <w:t>C</w:t>
      </w:r>
      <w:proofErr w:type="spellEnd"/>
      <w:r>
        <w:rPr>
          <w:b/>
        </w:rPr>
        <w:t>.</w:t>
      </w:r>
      <w:r w:rsidR="00B80FF3">
        <w:rPr>
          <w:b/>
        </w:rPr>
        <w:t>)</w:t>
      </w:r>
    </w:p>
    <w:p w:rsidR="00BC3330" w:rsidRDefault="00BC3330">
      <w:pPr>
        <w:shd w:val="clear" w:color="auto" w:fill="FFFFFF"/>
        <w:jc w:val="both"/>
        <w:textAlignment w:val="baseline"/>
        <w:rPr>
          <w:b/>
        </w:rPr>
      </w:pPr>
    </w:p>
    <w:p w:rsidR="00BC3330" w:rsidRDefault="00DC5AAD">
      <w:pPr>
        <w:shd w:val="clear" w:color="auto" w:fill="FFFFFF"/>
        <w:jc w:val="both"/>
        <w:textAlignment w:val="baseline"/>
        <w:rPr>
          <w:i/>
          <w:lang w:eastAsia="ar-SA"/>
        </w:rPr>
      </w:pPr>
      <w:r>
        <w:rPr>
          <w:b/>
          <w:color w:val="333333"/>
        </w:rPr>
        <w:t>C</w:t>
      </w:r>
      <w:r w:rsidR="00D51085">
        <w:rPr>
          <w:b/>
          <w:color w:val="333333"/>
        </w:rPr>
        <w:t>onsiderato</w:t>
      </w:r>
    </w:p>
    <w:p w:rsidR="00BC3330" w:rsidRDefault="00DC5AAD">
      <w:pPr>
        <w:shd w:val="clear" w:color="auto" w:fill="FFFFFF"/>
        <w:jc w:val="both"/>
        <w:textAlignment w:val="baseline"/>
        <w:rPr>
          <w:i/>
        </w:rPr>
      </w:pPr>
      <w:r>
        <w:rPr>
          <w:b/>
        </w:rPr>
        <w:t>che</w:t>
      </w:r>
      <w:r>
        <w:t xml:space="preserve"> la spesa per la realizzazione </w:t>
      </w:r>
      <w:bookmarkStart w:id="2" w:name="_Hlk138065630"/>
      <w:r>
        <w:rPr>
          <w:bCs/>
        </w:rPr>
        <w:t xml:space="preserve">dell’evento, </w:t>
      </w:r>
      <w:bookmarkEnd w:id="2"/>
      <w:r>
        <w:t xml:space="preserve">ritenuta congrua dall’Amministrazione </w:t>
      </w:r>
      <w:proofErr w:type="gramStart"/>
      <w:r>
        <w:t>Comunale,  può</w:t>
      </w:r>
      <w:proofErr w:type="gramEnd"/>
      <w:r>
        <w:t xml:space="preserve"> trovare copertura nel capitolo 10810/15 esercizio 202</w:t>
      </w:r>
      <w:r w:rsidR="00E05080">
        <w:t>4</w:t>
      </w:r>
      <w:r>
        <w:t>, che presenta la necessaria capacità finanziaria.</w:t>
      </w:r>
      <w:r>
        <w:rPr>
          <w:i/>
        </w:rPr>
        <w:t xml:space="preserve"> </w:t>
      </w:r>
    </w:p>
    <w:p w:rsidR="00BC3330" w:rsidRDefault="00BC3330">
      <w:pPr>
        <w:jc w:val="both"/>
        <w:rPr>
          <w:b/>
        </w:rPr>
      </w:pPr>
    </w:p>
    <w:p w:rsidR="00BC3330" w:rsidRDefault="00DC5AAD">
      <w:pPr>
        <w:spacing w:after="120"/>
        <w:ind w:right="-1"/>
        <w:jc w:val="both"/>
        <w:rPr>
          <w:b/>
          <w:szCs w:val="20"/>
        </w:rPr>
      </w:pPr>
      <w:r>
        <w:rPr>
          <w:b/>
        </w:rPr>
        <w:t>V</w:t>
      </w:r>
      <w:r w:rsidR="00D51085">
        <w:rPr>
          <w:b/>
        </w:rPr>
        <w:t xml:space="preserve">isto </w:t>
      </w:r>
      <w:r>
        <w:rPr>
          <w:bCs/>
          <w:szCs w:val="20"/>
        </w:rPr>
        <w:t xml:space="preserve">l’Atto d’obbligo n. </w:t>
      </w:r>
      <w:r w:rsidR="00540FD6">
        <w:rPr>
          <w:bCs/>
          <w:szCs w:val="20"/>
        </w:rPr>
        <w:t xml:space="preserve">9 </w:t>
      </w:r>
      <w:r>
        <w:rPr>
          <w:bCs/>
          <w:szCs w:val="20"/>
        </w:rPr>
        <w:t>del</w:t>
      </w:r>
      <w:r w:rsidR="00540FD6">
        <w:rPr>
          <w:bCs/>
          <w:szCs w:val="20"/>
        </w:rPr>
        <w:t xml:space="preserve"> 23/04/202</w:t>
      </w:r>
      <w:r w:rsidR="00B80FF3">
        <w:rPr>
          <w:bCs/>
          <w:szCs w:val="20"/>
        </w:rPr>
        <w:t>4</w:t>
      </w:r>
      <w:r>
        <w:rPr>
          <w:bCs/>
          <w:szCs w:val="20"/>
        </w:rPr>
        <w:t xml:space="preserve"> sottoscritto dal </w:t>
      </w:r>
      <w:r w:rsidR="006B1D34">
        <w:rPr>
          <w:bCs/>
          <w:szCs w:val="20"/>
        </w:rPr>
        <w:t xml:space="preserve">Dirigente Ufficio Teatri Spettacoli e Coordinamento Eventi </w:t>
      </w:r>
      <w:r>
        <w:rPr>
          <w:bCs/>
          <w:szCs w:val="20"/>
        </w:rPr>
        <w:t xml:space="preserve">e dal Legale Rappresentante dell’Associazione </w:t>
      </w:r>
      <w:r>
        <w:t xml:space="preserve">Culturale </w:t>
      </w:r>
      <w:r w:rsidR="009F1327">
        <w:t>ENNEZETA</w:t>
      </w:r>
      <w:r w:rsidR="009F1327">
        <w:t xml:space="preserve"> </w:t>
      </w:r>
      <w:r>
        <w:t xml:space="preserve">“Norman </w:t>
      </w:r>
      <w:proofErr w:type="spellStart"/>
      <w:r>
        <w:t>Zarcone</w:t>
      </w:r>
      <w:proofErr w:type="spellEnd"/>
      <w:r>
        <w:t xml:space="preserve"> Rock Orchestra”</w:t>
      </w:r>
      <w:r>
        <w:rPr>
          <w:b/>
          <w:szCs w:val="20"/>
        </w:rPr>
        <w:t xml:space="preserve"> </w:t>
      </w:r>
      <w:r w:rsidR="00B80FF3">
        <w:rPr>
          <w:b/>
          <w:szCs w:val="20"/>
        </w:rPr>
        <w:t>(</w:t>
      </w:r>
      <w:proofErr w:type="spellStart"/>
      <w:r>
        <w:rPr>
          <w:b/>
          <w:szCs w:val="20"/>
        </w:rPr>
        <w:t>All</w:t>
      </w:r>
      <w:proofErr w:type="spellEnd"/>
      <w:r>
        <w:rPr>
          <w:b/>
          <w:szCs w:val="20"/>
        </w:rPr>
        <w:t>. D</w:t>
      </w:r>
      <w:r w:rsidR="00B80FF3">
        <w:rPr>
          <w:b/>
          <w:szCs w:val="20"/>
        </w:rPr>
        <w:t>)</w:t>
      </w:r>
      <w:r>
        <w:rPr>
          <w:b/>
          <w:szCs w:val="20"/>
        </w:rPr>
        <w:t xml:space="preserve"> </w:t>
      </w:r>
    </w:p>
    <w:p w:rsidR="00BC3330" w:rsidRDefault="00DC5AAD">
      <w:pPr>
        <w:spacing w:after="120"/>
        <w:ind w:right="-1"/>
        <w:jc w:val="both"/>
        <w:rPr>
          <w:bCs/>
          <w:szCs w:val="20"/>
        </w:rPr>
      </w:pPr>
      <w:r>
        <w:lastRenderedPageBreak/>
        <w:t xml:space="preserve"> </w:t>
      </w:r>
      <w:r w:rsidR="003E61F9">
        <w:rPr>
          <w:b/>
          <w:szCs w:val="20"/>
        </w:rPr>
        <w:t>Attestata</w:t>
      </w:r>
      <w:r>
        <w:rPr>
          <w:bCs/>
          <w:szCs w:val="20"/>
        </w:rPr>
        <w:t xml:space="preserve"> la regolarità e la correttezza amministrativa </w:t>
      </w:r>
      <w:r w:rsidR="003E61F9">
        <w:rPr>
          <w:bCs/>
          <w:szCs w:val="20"/>
        </w:rPr>
        <w:t>del presente atto</w:t>
      </w:r>
      <w:r>
        <w:rPr>
          <w:bCs/>
          <w:szCs w:val="20"/>
        </w:rPr>
        <w:t xml:space="preserve"> ai sensi e per gli effetti di quanto dispone l’art. 147 bis del D. Lgs. n. 267/2000.</w:t>
      </w:r>
    </w:p>
    <w:p w:rsidR="00BC3330" w:rsidRDefault="00DC5AAD">
      <w:pPr>
        <w:tabs>
          <w:tab w:val="left" w:pos="9356"/>
        </w:tabs>
        <w:ind w:right="282"/>
        <w:jc w:val="both"/>
      </w:pPr>
      <w:r>
        <w:rPr>
          <w:b/>
          <w:bCs/>
        </w:rPr>
        <w:t xml:space="preserve">Considerato che </w:t>
      </w:r>
      <w:r>
        <w:t xml:space="preserve">l’attività promossa è volta alla promozione e diffusione di attività socio/culturali che ben si coniugano con i principi statutari del Comune di Palermo. </w:t>
      </w:r>
    </w:p>
    <w:p w:rsidR="00BC3330" w:rsidRDefault="00BC3330">
      <w:pPr>
        <w:tabs>
          <w:tab w:val="left" w:pos="9356"/>
        </w:tabs>
        <w:ind w:right="282"/>
        <w:jc w:val="both"/>
      </w:pPr>
    </w:p>
    <w:p w:rsidR="00BC3330" w:rsidRDefault="00DC5AAD">
      <w:pPr>
        <w:tabs>
          <w:tab w:val="left" w:pos="9356"/>
        </w:tabs>
        <w:ind w:right="282"/>
        <w:jc w:val="both"/>
      </w:pPr>
      <w:r>
        <w:rPr>
          <w:b/>
          <w:bCs/>
        </w:rPr>
        <w:t xml:space="preserve">Visto </w:t>
      </w:r>
      <w:r>
        <w:t>l’interesse pubblico alla realizzazione dell’iniziativa in oggetto secondo logica, imparzialità e ragionevolezza e verificata la coerenza della finalità della spesa in linea con i fini istituzionali dell’Amministrazione Comunale.</w:t>
      </w:r>
    </w:p>
    <w:p w:rsidR="00BC3330" w:rsidRDefault="00BC3330">
      <w:pPr>
        <w:tabs>
          <w:tab w:val="left" w:pos="9356"/>
        </w:tabs>
        <w:ind w:right="282"/>
        <w:jc w:val="both"/>
      </w:pPr>
    </w:p>
    <w:p w:rsidR="00BC3330" w:rsidRDefault="00DC5AAD">
      <w:pPr>
        <w:tabs>
          <w:tab w:val="left" w:pos="9356"/>
        </w:tabs>
        <w:ind w:right="282"/>
        <w:jc w:val="both"/>
      </w:pPr>
      <w:r w:rsidRPr="00D51085">
        <w:rPr>
          <w:b/>
        </w:rPr>
        <w:t>Vista</w:t>
      </w:r>
      <w:r>
        <w:t xml:space="preserve"> la nota Prot. n. 900162/2023 del 17.08.2023 del Ragioniere Generale.</w:t>
      </w:r>
    </w:p>
    <w:p w:rsidR="00BC3330" w:rsidRDefault="00BC3330">
      <w:pPr>
        <w:tabs>
          <w:tab w:val="left" w:pos="9356"/>
        </w:tabs>
        <w:ind w:right="282"/>
        <w:jc w:val="both"/>
      </w:pPr>
    </w:p>
    <w:p w:rsidR="00BC3330" w:rsidRDefault="00DC5AAD">
      <w:pPr>
        <w:tabs>
          <w:tab w:val="left" w:pos="9356"/>
        </w:tabs>
        <w:ind w:right="282"/>
        <w:jc w:val="both"/>
      </w:pPr>
      <w:r>
        <w:rPr>
          <w:b/>
          <w:bCs/>
        </w:rPr>
        <w:t xml:space="preserve">Ritenuto </w:t>
      </w:r>
      <w:r>
        <w:t xml:space="preserve">che nel rispetto di quanto riportato nel programma dell’iniziativa e nella documentazione prodotta rientra tra le fattispecie previste dall’art. </w:t>
      </w:r>
      <w:r w:rsidR="003E61F9">
        <w:t xml:space="preserve">76 </w:t>
      </w:r>
      <w:r>
        <w:t xml:space="preserve">del D. Lgs. n. </w:t>
      </w:r>
      <w:r w:rsidR="003E61F9">
        <w:t>36</w:t>
      </w:r>
      <w:r>
        <w:t>/20</w:t>
      </w:r>
      <w:r w:rsidR="003E61F9">
        <w:t>23</w:t>
      </w:r>
      <w:r>
        <w:t xml:space="preserve"> comma 2 lett. B)</w:t>
      </w:r>
      <w:r w:rsidR="003E61F9">
        <w:t xml:space="preserve"> n. </w:t>
      </w:r>
      <w:proofErr w:type="gramStart"/>
      <w:r w:rsidR="003E61F9">
        <w:t xml:space="preserve">1 </w:t>
      </w:r>
      <w:r>
        <w:t xml:space="preserve"> con</w:t>
      </w:r>
      <w:proofErr w:type="gramEnd"/>
      <w:r>
        <w:t xml:space="preserve"> riferimento alla infungibilità del servizio che, secondo quanto determinato nelle Linee Guida ANAC n. 8, riguardo le possibili cause di infungibilità argomenta che “…è infungibile se è l’unico che può garantire il soddisfacimento di un certo bisogno” e che si caratterizza per la sua unicità ed impossibilità di confronto con eventuali altri eventi che, per la natura intrinseca- unica per definizione- darebbe luogo a differenti esiti. </w:t>
      </w:r>
    </w:p>
    <w:p w:rsidR="00BC3330" w:rsidRDefault="00BC3330">
      <w:pPr>
        <w:tabs>
          <w:tab w:val="left" w:pos="9356"/>
        </w:tabs>
        <w:ind w:right="282"/>
        <w:jc w:val="both"/>
      </w:pPr>
    </w:p>
    <w:p w:rsidR="00BC3330" w:rsidRDefault="00DC5AAD">
      <w:pPr>
        <w:tabs>
          <w:tab w:val="left" w:pos="9356"/>
        </w:tabs>
        <w:ind w:right="282"/>
        <w:jc w:val="both"/>
      </w:pPr>
      <w:r>
        <w:rPr>
          <w:b/>
          <w:bCs/>
        </w:rPr>
        <w:t xml:space="preserve">Attestata </w:t>
      </w:r>
      <w:r>
        <w:t xml:space="preserve">l’unicità e infungibilità dell’iniziativa </w:t>
      </w:r>
      <w:r>
        <w:rPr>
          <w:bCs/>
          <w:szCs w:val="20"/>
        </w:rPr>
        <w:t xml:space="preserve">proposta dalla Associazione Culturale </w:t>
      </w:r>
      <w:r w:rsidR="009F1327">
        <w:t>ENNEZETA</w:t>
      </w:r>
      <w:r w:rsidR="009F1327">
        <w:t xml:space="preserve"> </w:t>
      </w:r>
      <w:r>
        <w:t xml:space="preserve">“Norman </w:t>
      </w:r>
      <w:proofErr w:type="spellStart"/>
      <w:r>
        <w:t>Zarcone</w:t>
      </w:r>
      <w:proofErr w:type="spellEnd"/>
      <w:r>
        <w:t xml:space="preserve"> Rock Orchestra”.</w:t>
      </w:r>
    </w:p>
    <w:p w:rsidR="00BC3330" w:rsidRDefault="00BC3330">
      <w:pPr>
        <w:tabs>
          <w:tab w:val="left" w:pos="9356"/>
        </w:tabs>
        <w:ind w:right="282"/>
        <w:jc w:val="both"/>
        <w:rPr>
          <w:b/>
          <w:bCs/>
        </w:rPr>
      </w:pPr>
    </w:p>
    <w:p w:rsidR="00BC3330" w:rsidRDefault="00DC5AAD">
      <w:pPr>
        <w:tabs>
          <w:tab w:val="left" w:pos="9356"/>
        </w:tabs>
        <w:ind w:right="282"/>
        <w:jc w:val="both"/>
      </w:pPr>
      <w:r>
        <w:rPr>
          <w:b/>
        </w:rPr>
        <w:t xml:space="preserve">Attestata </w:t>
      </w:r>
      <w:r>
        <w:t xml:space="preserve">la validità culturale e la congruità della spesa del progetto. </w:t>
      </w:r>
    </w:p>
    <w:p w:rsidR="00540FD6" w:rsidRDefault="00540FD6" w:rsidP="00540FD6">
      <w:pPr>
        <w:spacing w:after="120"/>
        <w:ind w:right="-1"/>
        <w:jc w:val="both"/>
        <w:rPr>
          <w:b/>
        </w:rPr>
      </w:pPr>
    </w:p>
    <w:p w:rsidR="00540FD6" w:rsidRPr="00645248" w:rsidRDefault="00540FD6" w:rsidP="00540FD6">
      <w:pPr>
        <w:spacing w:after="120"/>
        <w:ind w:right="-1"/>
        <w:jc w:val="both"/>
      </w:pPr>
      <w:r w:rsidRPr="00060970">
        <w:rPr>
          <w:b/>
        </w:rPr>
        <w:t>V</w:t>
      </w:r>
      <w:r>
        <w:rPr>
          <w:b/>
        </w:rPr>
        <w:t xml:space="preserve">isto </w:t>
      </w:r>
      <w:r w:rsidRPr="00060970">
        <w:rPr>
          <w:b/>
          <w:szCs w:val="20"/>
        </w:rPr>
        <w:t>c</w:t>
      </w:r>
      <w:r w:rsidRPr="00060970">
        <w:rPr>
          <w:szCs w:val="20"/>
        </w:rPr>
        <w:t xml:space="preserve">he l’operatore economico in oggetto risulta non essere sottoposto alla verifica dei requisiti di regolarità contributiva previdenziale e assicurativa e che l’interrogazione della piattaforma INPS risponde che il DURC non è effettuabile; </w:t>
      </w:r>
      <w:r w:rsidRPr="00060970">
        <w:rPr>
          <w:b/>
          <w:szCs w:val="20"/>
        </w:rPr>
        <w:t>(</w:t>
      </w:r>
      <w:proofErr w:type="spellStart"/>
      <w:r w:rsidRPr="00060970">
        <w:rPr>
          <w:b/>
          <w:szCs w:val="20"/>
        </w:rPr>
        <w:t>All.</w:t>
      </w:r>
      <w:r>
        <w:rPr>
          <w:b/>
          <w:szCs w:val="20"/>
        </w:rPr>
        <w:t>E</w:t>
      </w:r>
      <w:proofErr w:type="spellEnd"/>
      <w:r w:rsidRPr="00060970">
        <w:rPr>
          <w:b/>
          <w:szCs w:val="20"/>
        </w:rPr>
        <w:t>)</w:t>
      </w:r>
    </w:p>
    <w:p w:rsidR="00BC3330" w:rsidRDefault="00BC3330">
      <w:pPr>
        <w:tabs>
          <w:tab w:val="left" w:pos="9356"/>
        </w:tabs>
        <w:ind w:right="282"/>
        <w:jc w:val="both"/>
      </w:pPr>
    </w:p>
    <w:p w:rsidR="00BC3330" w:rsidRDefault="00545E16">
      <w:pPr>
        <w:jc w:val="both"/>
      </w:pPr>
      <w:r>
        <w:rPr>
          <w:b/>
        </w:rPr>
        <w:t>V</w:t>
      </w:r>
      <w:r w:rsidR="00D51085">
        <w:rPr>
          <w:b/>
        </w:rPr>
        <w:t>ista</w:t>
      </w:r>
      <w:r w:rsidR="00DC5AAD">
        <w:rPr>
          <w:b/>
        </w:rPr>
        <w:t xml:space="preserve"> </w:t>
      </w:r>
      <w:r w:rsidR="00DC5AAD">
        <w:t>l’assenza di attestazioni dalla ricerca effettuata</w:t>
      </w:r>
      <w:r w:rsidR="00DC5AAD">
        <w:rPr>
          <w:b/>
        </w:rPr>
        <w:t xml:space="preserve"> </w:t>
      </w:r>
      <w:r w:rsidR="00DC5AAD">
        <w:t xml:space="preserve">al Casellario ANAC, depositato agli atti d’ufficio. </w:t>
      </w:r>
    </w:p>
    <w:p w:rsidR="00BC3330" w:rsidRDefault="00BC3330">
      <w:pPr>
        <w:pStyle w:val="NormaleWeb"/>
        <w:spacing w:before="0" w:beforeAutospacing="0" w:after="0" w:afterAutospacing="0"/>
        <w:jc w:val="both"/>
        <w:rPr>
          <w:b/>
          <w:bCs/>
        </w:rPr>
      </w:pPr>
    </w:p>
    <w:p w:rsidR="00BC3330" w:rsidRDefault="00DC5AAD">
      <w:pPr>
        <w:pStyle w:val="NormaleWeb"/>
        <w:spacing w:before="0" w:beforeAutospacing="0" w:after="0" w:afterAutospacing="0"/>
        <w:jc w:val="both"/>
      </w:pPr>
      <w:r>
        <w:rPr>
          <w:b/>
          <w:bCs/>
        </w:rPr>
        <w:t>A</w:t>
      </w:r>
      <w:r w:rsidR="00D51085">
        <w:rPr>
          <w:b/>
          <w:bCs/>
        </w:rPr>
        <w:t xml:space="preserve">ttestata </w:t>
      </w:r>
      <w:r>
        <w:t>l’assenza di cessioni, pignoramenti e procedure esecutive, sequestri, fallimenti e procedure concorsuali, atti conservativi, comunque denominati, sulle somme oggetto dei pagamenti.</w:t>
      </w:r>
    </w:p>
    <w:p w:rsidR="00BC3330" w:rsidRDefault="00BC3330">
      <w:pPr>
        <w:pStyle w:val="NormaleWeb"/>
        <w:spacing w:before="0" w:beforeAutospacing="0" w:after="0" w:afterAutospacing="0"/>
        <w:jc w:val="both"/>
      </w:pPr>
    </w:p>
    <w:p w:rsidR="00BC3330" w:rsidRDefault="00DC5AAD">
      <w:pPr>
        <w:spacing w:after="120"/>
        <w:ind w:right="140"/>
        <w:jc w:val="both"/>
      </w:pPr>
      <w:r>
        <w:rPr>
          <w:b/>
        </w:rPr>
        <w:t>A</w:t>
      </w:r>
      <w:r w:rsidR="00D51085">
        <w:rPr>
          <w:b/>
        </w:rPr>
        <w:t>ttestato</w:t>
      </w:r>
      <w:r>
        <w:t xml:space="preserve"> che non vi sono in atto passività connesse a debiti fuori bilancio in merito alla adozione del presente provvedimento.</w:t>
      </w:r>
    </w:p>
    <w:p w:rsidR="00BC3330" w:rsidRDefault="00DC5AAD">
      <w:pPr>
        <w:spacing w:after="120" w:line="276" w:lineRule="auto"/>
        <w:ind w:right="-1"/>
        <w:jc w:val="both"/>
      </w:pPr>
      <w:r>
        <w:rPr>
          <w:b/>
        </w:rPr>
        <w:t>A</w:t>
      </w:r>
      <w:r w:rsidR="00D51085">
        <w:rPr>
          <w:b/>
        </w:rPr>
        <w:t>ttestato</w:t>
      </w:r>
      <w:r>
        <w:t xml:space="preserve"> che la spesa di cui al presente provvedimento è finanziata a valere sulla seguente entrata a destinazione vincolata, imposta di soggiorno, ed è compatibile, in quanto prevista dalla legge e regolamento che la disciplina, con le finalità del vincolo di destinazione.</w:t>
      </w:r>
    </w:p>
    <w:p w:rsidR="00BC3330" w:rsidRDefault="00DC5AAD">
      <w:pPr>
        <w:spacing w:after="120" w:line="276" w:lineRule="auto"/>
        <w:ind w:right="-1"/>
        <w:jc w:val="both"/>
      </w:pPr>
      <w:r>
        <w:rPr>
          <w:b/>
        </w:rPr>
        <w:t>A</w:t>
      </w:r>
      <w:r w:rsidR="00D51085">
        <w:rPr>
          <w:b/>
        </w:rPr>
        <w:t>ttestato</w:t>
      </w:r>
      <w:r>
        <w:t xml:space="preserve"> che la spesa non si pone in contrasto con il Piano di Riequilibrio, adottato con deliberazione di C.C. n. 6 del 31.01.2022, sotto qualsivoglia profilo, sia esso diretto e/o indiretto.</w:t>
      </w:r>
    </w:p>
    <w:p w:rsidR="00BC3330" w:rsidRDefault="00DC5AAD">
      <w:pPr>
        <w:tabs>
          <w:tab w:val="left" w:pos="9356"/>
        </w:tabs>
        <w:ind w:right="282"/>
        <w:jc w:val="both"/>
      </w:pPr>
      <w:r>
        <w:rPr>
          <w:b/>
        </w:rPr>
        <w:t>V</w:t>
      </w:r>
      <w:r w:rsidR="00D51085">
        <w:rPr>
          <w:b/>
        </w:rPr>
        <w:t>isto</w:t>
      </w:r>
      <w:r>
        <w:t xml:space="preserve"> il </w:t>
      </w:r>
      <w:r w:rsidRPr="00540FD6">
        <w:rPr>
          <w:b/>
        </w:rPr>
        <w:t>CIG</w:t>
      </w:r>
      <w:r w:rsidR="00540FD6" w:rsidRPr="00540FD6">
        <w:rPr>
          <w:b/>
        </w:rPr>
        <w:t>:</w:t>
      </w:r>
      <w:r w:rsidRPr="00540FD6">
        <w:rPr>
          <w:b/>
        </w:rPr>
        <w:t xml:space="preserve"> </w:t>
      </w:r>
      <w:r w:rsidR="00540FD6" w:rsidRPr="00540FD6">
        <w:rPr>
          <w:b/>
        </w:rPr>
        <w:t>B141B33C0C</w:t>
      </w:r>
    </w:p>
    <w:p w:rsidR="00BC3330" w:rsidRDefault="00BC3330">
      <w:pPr>
        <w:tabs>
          <w:tab w:val="left" w:pos="9356"/>
        </w:tabs>
        <w:ind w:right="282"/>
        <w:jc w:val="both"/>
        <w:rPr>
          <w:b/>
        </w:rPr>
      </w:pPr>
    </w:p>
    <w:p w:rsidR="00BC3330" w:rsidRDefault="00DC5AAD">
      <w:pPr>
        <w:tabs>
          <w:tab w:val="left" w:pos="9356"/>
        </w:tabs>
        <w:ind w:right="282"/>
        <w:jc w:val="both"/>
        <w:rPr>
          <w:b/>
        </w:rPr>
      </w:pPr>
      <w:r>
        <w:rPr>
          <w:b/>
        </w:rPr>
        <w:t>V</w:t>
      </w:r>
      <w:r w:rsidR="00D51085">
        <w:rPr>
          <w:b/>
        </w:rPr>
        <w:t>ista</w:t>
      </w:r>
      <w:r>
        <w:t xml:space="preserve"> la L. n. 142/90, così come recepita dalla L.R. n. 48/1991 e </w:t>
      </w:r>
      <w:proofErr w:type="spellStart"/>
      <w:r>
        <w:t>ss.mm.ii</w:t>
      </w:r>
      <w:proofErr w:type="spellEnd"/>
      <w:r>
        <w:t>.</w:t>
      </w:r>
      <w:r>
        <w:rPr>
          <w:b/>
        </w:rPr>
        <w:t xml:space="preserve"> </w:t>
      </w:r>
    </w:p>
    <w:p w:rsidR="00BC3330" w:rsidRDefault="00BC3330">
      <w:pPr>
        <w:tabs>
          <w:tab w:val="left" w:pos="9356"/>
        </w:tabs>
        <w:ind w:right="282"/>
        <w:jc w:val="both"/>
        <w:rPr>
          <w:b/>
        </w:rPr>
      </w:pPr>
    </w:p>
    <w:p w:rsidR="00BC3330" w:rsidRDefault="00DC5AAD">
      <w:pPr>
        <w:spacing w:after="120"/>
        <w:ind w:right="282"/>
        <w:jc w:val="both"/>
      </w:pPr>
      <w:r>
        <w:rPr>
          <w:b/>
          <w:bCs/>
        </w:rPr>
        <w:t>V</w:t>
      </w:r>
      <w:r w:rsidR="00D51085">
        <w:rPr>
          <w:b/>
          <w:bCs/>
        </w:rPr>
        <w:t>isto</w:t>
      </w:r>
      <w:r>
        <w:rPr>
          <w:b/>
          <w:bCs/>
        </w:rPr>
        <w:t xml:space="preserve"> </w:t>
      </w:r>
      <w:r>
        <w:t xml:space="preserve">il D. Lgs. n. 267/2000 e </w:t>
      </w:r>
      <w:proofErr w:type="spellStart"/>
      <w:proofErr w:type="gramStart"/>
      <w:r>
        <w:t>ss.mm.ii</w:t>
      </w:r>
      <w:proofErr w:type="spellEnd"/>
      <w:r>
        <w:t>..</w:t>
      </w:r>
      <w:proofErr w:type="gramEnd"/>
    </w:p>
    <w:p w:rsidR="00BC3330" w:rsidRDefault="00DC5AAD">
      <w:pPr>
        <w:spacing w:after="120"/>
        <w:ind w:right="140"/>
        <w:jc w:val="both"/>
      </w:pPr>
      <w:r>
        <w:rPr>
          <w:b/>
        </w:rPr>
        <w:t>V</w:t>
      </w:r>
      <w:r w:rsidR="00D51085">
        <w:rPr>
          <w:b/>
        </w:rPr>
        <w:t>isto</w:t>
      </w:r>
      <w:r>
        <w:t xml:space="preserve"> l’art. 76 D. Lgs. n. 36/2023 in materia di appalti pubblici di servizi</w:t>
      </w:r>
    </w:p>
    <w:p w:rsidR="00D51085" w:rsidRDefault="00D51085">
      <w:pPr>
        <w:spacing w:after="120"/>
        <w:ind w:right="140"/>
        <w:jc w:val="both"/>
      </w:pPr>
      <w:r w:rsidRPr="00D51085">
        <w:rPr>
          <w:b/>
        </w:rPr>
        <w:t>Visto</w:t>
      </w:r>
      <w:r>
        <w:t xml:space="preserve"> il </w:t>
      </w:r>
      <w:proofErr w:type="spellStart"/>
      <w:r>
        <w:t>D.Lgs</w:t>
      </w:r>
      <w:proofErr w:type="spellEnd"/>
      <w:r>
        <w:t xml:space="preserve"> 36/2023</w:t>
      </w:r>
    </w:p>
    <w:p w:rsidR="00D51085" w:rsidRDefault="00D51085">
      <w:pPr>
        <w:spacing w:after="120"/>
        <w:ind w:right="140"/>
        <w:jc w:val="both"/>
      </w:pPr>
      <w:r w:rsidRPr="00D51085">
        <w:rPr>
          <w:b/>
        </w:rPr>
        <w:lastRenderedPageBreak/>
        <w:t>Visto</w:t>
      </w:r>
      <w:r>
        <w:t xml:space="preserve"> il regolamento di contabilità</w:t>
      </w:r>
    </w:p>
    <w:p w:rsidR="003E61F9" w:rsidRDefault="003E61F9">
      <w:pPr>
        <w:spacing w:after="120"/>
        <w:ind w:right="140"/>
        <w:jc w:val="both"/>
      </w:pPr>
      <w:r>
        <w:rPr>
          <w:b/>
        </w:rPr>
        <w:t xml:space="preserve">Attestata </w:t>
      </w:r>
      <w:r w:rsidRPr="003E61F9">
        <w:t xml:space="preserve">che la spesa in questione è espressamente prevista per </w:t>
      </w:r>
      <w:proofErr w:type="spellStart"/>
      <w:r w:rsidRPr="003E61F9">
        <w:t>legg</w:t>
      </w:r>
      <w:proofErr w:type="spellEnd"/>
      <w:r w:rsidRPr="003E61F9">
        <w:t xml:space="preserve">, ai sensi dell’art. 188, comma 1 – quater, del </w:t>
      </w:r>
      <w:proofErr w:type="spellStart"/>
      <w:r w:rsidRPr="003E61F9">
        <w:t>D.Lgs</w:t>
      </w:r>
      <w:proofErr w:type="spellEnd"/>
      <w:r w:rsidRPr="003E61F9">
        <w:t xml:space="preserve"> 267/2000</w:t>
      </w:r>
    </w:p>
    <w:p w:rsidR="003E61F9" w:rsidRDefault="003E61F9">
      <w:pPr>
        <w:spacing w:after="120"/>
        <w:ind w:right="140"/>
        <w:jc w:val="both"/>
      </w:pPr>
      <w:r w:rsidRPr="00D51085">
        <w:rPr>
          <w:b/>
        </w:rPr>
        <w:t>Attestata</w:t>
      </w:r>
      <w:r>
        <w:t xml:space="preserve"> in capo all’operatore economico di cui sopra l’assenza delle cause di esclusione automatica previsti dall’art. 94 del </w:t>
      </w:r>
      <w:proofErr w:type="spellStart"/>
      <w:r>
        <w:t>D.Lgs</w:t>
      </w:r>
      <w:proofErr w:type="spellEnd"/>
      <w:r>
        <w:t xml:space="preserve"> 36/2023 </w:t>
      </w:r>
      <w:proofErr w:type="gramStart"/>
      <w:r>
        <w:t>( Codice</w:t>
      </w:r>
      <w:proofErr w:type="gramEnd"/>
      <w:r>
        <w:t xml:space="preserve"> dei contratti pubblici)</w:t>
      </w:r>
    </w:p>
    <w:p w:rsidR="00D51085" w:rsidRPr="003E61F9" w:rsidRDefault="00D51085">
      <w:pPr>
        <w:spacing w:after="120"/>
        <w:ind w:right="140"/>
        <w:jc w:val="both"/>
      </w:pPr>
      <w:r w:rsidRPr="00D51085">
        <w:rPr>
          <w:b/>
        </w:rPr>
        <w:t>Attestata</w:t>
      </w:r>
      <w:r>
        <w:t xml:space="preserve"> l’inesistenza di interesse transfrontaliero certo, giusta art. 48 comma 2 del Codice dei contratti pubblici</w:t>
      </w:r>
    </w:p>
    <w:p w:rsidR="00BC3330" w:rsidRDefault="00DC5AAD">
      <w:pPr>
        <w:spacing w:after="120"/>
        <w:jc w:val="center"/>
        <w:rPr>
          <w:b/>
        </w:rPr>
      </w:pPr>
      <w:r>
        <w:rPr>
          <w:b/>
        </w:rPr>
        <w:t>DETERMINA</w:t>
      </w:r>
    </w:p>
    <w:p w:rsidR="009F1327" w:rsidRDefault="00DC5AAD">
      <w:pPr>
        <w:shd w:val="clear" w:color="auto" w:fill="FFFFFF"/>
        <w:jc w:val="both"/>
        <w:textAlignment w:val="baseline"/>
      </w:pPr>
      <w:r>
        <w:rPr>
          <w:b/>
          <w:color w:val="333333"/>
        </w:rPr>
        <w:t xml:space="preserve">Acquisire </w:t>
      </w:r>
      <w:r>
        <w:rPr>
          <w:color w:val="333333"/>
        </w:rPr>
        <w:t>il progetto</w:t>
      </w:r>
      <w:r>
        <w:rPr>
          <w:b/>
          <w:color w:val="333333"/>
        </w:rPr>
        <w:t xml:space="preserve"> </w:t>
      </w:r>
      <w:bookmarkStart w:id="3" w:name="_Hlk144469782"/>
      <w:r>
        <w:rPr>
          <w:b/>
        </w:rPr>
        <w:t xml:space="preserve">“Giornata del Merito, in memoria di Norman </w:t>
      </w:r>
      <w:proofErr w:type="spellStart"/>
      <w:r>
        <w:rPr>
          <w:b/>
        </w:rPr>
        <w:t>Zarcone</w:t>
      </w:r>
      <w:proofErr w:type="spellEnd"/>
      <w:r>
        <w:rPr>
          <w:b/>
        </w:rPr>
        <w:t xml:space="preserve"> - </w:t>
      </w:r>
      <w:r w:rsidR="00540FD6">
        <w:rPr>
          <w:b/>
        </w:rPr>
        <w:t>28</w:t>
      </w:r>
      <w:r>
        <w:rPr>
          <w:b/>
        </w:rPr>
        <w:t xml:space="preserve"> </w:t>
      </w:r>
      <w:r w:rsidR="00540FD6">
        <w:rPr>
          <w:b/>
        </w:rPr>
        <w:t>Aprile</w:t>
      </w:r>
      <w:r>
        <w:rPr>
          <w:b/>
        </w:rPr>
        <w:t xml:space="preserve"> 202</w:t>
      </w:r>
      <w:r w:rsidR="00540FD6">
        <w:rPr>
          <w:b/>
        </w:rPr>
        <w:t>4</w:t>
      </w:r>
      <w:r>
        <w:rPr>
          <w:b/>
        </w:rPr>
        <w:t>”</w:t>
      </w:r>
      <w:r>
        <w:t xml:space="preserve"> proposto dall’Associazione Culturale </w:t>
      </w:r>
      <w:r w:rsidR="009F1327">
        <w:t>ENNEZETA</w:t>
      </w:r>
      <w:r w:rsidR="009F1327">
        <w:t xml:space="preserve"> </w:t>
      </w:r>
      <w:r>
        <w:t xml:space="preserve">“Norman </w:t>
      </w:r>
      <w:proofErr w:type="spellStart"/>
      <w:r>
        <w:t>Zarcone</w:t>
      </w:r>
      <w:proofErr w:type="spellEnd"/>
      <w:r>
        <w:t xml:space="preserve"> Rock Orchestra”, per l’importo </w:t>
      </w:r>
      <w:r w:rsidR="00D51085">
        <w:t xml:space="preserve">complessivo </w:t>
      </w:r>
      <w:r>
        <w:t>di € 6.</w:t>
      </w:r>
      <w:r w:rsidR="00540FD6">
        <w:t>00</w:t>
      </w:r>
      <w:r>
        <w:t>0,00</w:t>
      </w:r>
    </w:p>
    <w:p w:rsidR="00797860" w:rsidRDefault="00DC5AAD">
      <w:pPr>
        <w:shd w:val="clear" w:color="auto" w:fill="FFFFFF"/>
        <w:jc w:val="both"/>
        <w:textAlignment w:val="baseline"/>
      </w:pPr>
      <w:r>
        <w:t xml:space="preserve"> </w:t>
      </w:r>
    </w:p>
    <w:p w:rsidR="009F1327" w:rsidRPr="009F1327" w:rsidRDefault="00DC5AAD" w:rsidP="009F1327">
      <w:pPr>
        <w:pStyle w:val="Corpotesto"/>
        <w:ind w:right="278"/>
        <w:jc w:val="both"/>
        <w:rPr>
          <w:b/>
          <w:bCs/>
          <w:sz w:val="24"/>
          <w:szCs w:val="24"/>
        </w:rPr>
      </w:pPr>
      <w:r>
        <w:t xml:space="preserve"> </w:t>
      </w:r>
      <w:r w:rsidR="009F1327" w:rsidRPr="009F1327">
        <w:rPr>
          <w:rFonts w:asciiTheme="minorHAnsi" w:hAnsiTheme="minorHAnsi" w:cstheme="minorHAnsi"/>
          <w:b/>
          <w:bCs/>
          <w:sz w:val="24"/>
          <w:szCs w:val="24"/>
        </w:rPr>
        <w:t>AFFIDARE</w:t>
      </w:r>
      <w:r w:rsidR="009F1327" w:rsidRPr="009F1327">
        <w:rPr>
          <w:rFonts w:asciiTheme="minorHAnsi" w:hAnsiTheme="minorHAnsi" w:cstheme="minorHAnsi"/>
          <w:bCs/>
          <w:sz w:val="24"/>
          <w:szCs w:val="24"/>
        </w:rPr>
        <w:t xml:space="preserve">, con riserva ai sensi dell’art. 17 c. </w:t>
      </w:r>
      <w:proofErr w:type="gramStart"/>
      <w:r w:rsidR="009F1327" w:rsidRPr="009F1327">
        <w:rPr>
          <w:rFonts w:asciiTheme="minorHAnsi" w:hAnsiTheme="minorHAnsi" w:cstheme="minorHAnsi"/>
          <w:bCs/>
          <w:sz w:val="24"/>
          <w:szCs w:val="24"/>
        </w:rPr>
        <w:t>8  del</w:t>
      </w:r>
      <w:proofErr w:type="gramEnd"/>
      <w:r w:rsidR="009F1327" w:rsidRPr="009F1327">
        <w:rPr>
          <w:rFonts w:asciiTheme="minorHAnsi" w:hAnsiTheme="minorHAnsi" w:cstheme="minorHAnsi"/>
          <w:bCs/>
          <w:sz w:val="24"/>
          <w:szCs w:val="24"/>
        </w:rPr>
        <w:t xml:space="preserve"> </w:t>
      </w:r>
      <w:proofErr w:type="spellStart"/>
      <w:r w:rsidR="009F1327" w:rsidRPr="009F1327">
        <w:rPr>
          <w:rFonts w:asciiTheme="minorHAnsi" w:hAnsiTheme="minorHAnsi" w:cstheme="minorHAnsi"/>
          <w:bCs/>
          <w:sz w:val="24"/>
          <w:szCs w:val="24"/>
        </w:rPr>
        <w:t>D.Lgs</w:t>
      </w:r>
      <w:proofErr w:type="spellEnd"/>
      <w:r w:rsidR="009F1327" w:rsidRPr="009F1327">
        <w:rPr>
          <w:rFonts w:asciiTheme="minorHAnsi" w:hAnsiTheme="minorHAnsi" w:cstheme="minorHAnsi"/>
          <w:bCs/>
          <w:sz w:val="24"/>
          <w:szCs w:val="24"/>
        </w:rPr>
        <w:t xml:space="preserve"> n. 36/23</w:t>
      </w:r>
      <w:r w:rsidR="009F1327" w:rsidRPr="009F1327">
        <w:rPr>
          <w:rFonts w:asciiTheme="minorHAnsi" w:hAnsiTheme="minorHAnsi" w:cstheme="minorHAnsi"/>
          <w:b/>
          <w:bCs/>
          <w:sz w:val="24"/>
          <w:szCs w:val="24"/>
        </w:rPr>
        <w:t xml:space="preserve"> </w:t>
      </w:r>
      <w:r w:rsidR="009F1327" w:rsidRPr="009F1327">
        <w:rPr>
          <w:rFonts w:asciiTheme="minorHAnsi" w:hAnsiTheme="minorHAnsi" w:cstheme="minorHAnsi"/>
          <w:bCs/>
          <w:sz w:val="24"/>
          <w:szCs w:val="24"/>
        </w:rPr>
        <w:t xml:space="preserve">all’Associazione </w:t>
      </w:r>
      <w:r w:rsidR="009F1327" w:rsidRPr="009F1327">
        <w:rPr>
          <w:rFonts w:asciiTheme="minorHAnsi" w:hAnsiTheme="minorHAnsi" w:cstheme="minorHAnsi"/>
          <w:bCs/>
          <w:sz w:val="24"/>
          <w:szCs w:val="24"/>
        </w:rPr>
        <w:t xml:space="preserve">Culturale </w:t>
      </w:r>
      <w:proofErr w:type="spellStart"/>
      <w:r w:rsidR="009F1327" w:rsidRPr="009F1327">
        <w:rPr>
          <w:rFonts w:asciiTheme="minorHAnsi" w:hAnsiTheme="minorHAnsi" w:cstheme="minorHAnsi"/>
          <w:bCs/>
          <w:sz w:val="24"/>
          <w:szCs w:val="24"/>
        </w:rPr>
        <w:t>Ennezeta</w:t>
      </w:r>
      <w:proofErr w:type="spellEnd"/>
      <w:r w:rsidR="009F1327" w:rsidRPr="009F1327">
        <w:rPr>
          <w:rFonts w:asciiTheme="minorHAnsi" w:hAnsiTheme="minorHAnsi" w:cstheme="minorHAnsi"/>
          <w:bCs/>
          <w:sz w:val="24"/>
          <w:szCs w:val="24"/>
        </w:rPr>
        <w:t xml:space="preserve"> Norman </w:t>
      </w:r>
      <w:proofErr w:type="spellStart"/>
      <w:r w:rsidR="009F1327" w:rsidRPr="009F1327">
        <w:rPr>
          <w:rFonts w:asciiTheme="minorHAnsi" w:hAnsiTheme="minorHAnsi" w:cstheme="minorHAnsi"/>
          <w:bCs/>
          <w:sz w:val="24"/>
          <w:szCs w:val="24"/>
        </w:rPr>
        <w:t>Zarcone</w:t>
      </w:r>
      <w:proofErr w:type="spellEnd"/>
      <w:r w:rsidR="009F1327" w:rsidRPr="009F1327">
        <w:rPr>
          <w:rFonts w:asciiTheme="minorHAnsi" w:hAnsiTheme="minorHAnsi" w:cstheme="minorHAnsi"/>
          <w:bCs/>
          <w:sz w:val="24"/>
          <w:szCs w:val="24"/>
        </w:rPr>
        <w:t xml:space="preserve"> Rock Orchestra</w:t>
      </w:r>
      <w:r w:rsidR="009F1327" w:rsidRPr="009F1327">
        <w:rPr>
          <w:rFonts w:asciiTheme="minorHAnsi" w:hAnsiTheme="minorHAnsi" w:cstheme="minorHAnsi"/>
          <w:bCs/>
          <w:sz w:val="24"/>
          <w:szCs w:val="24"/>
        </w:rPr>
        <w:t xml:space="preserve">, </w:t>
      </w:r>
      <w:r w:rsidR="009F1327" w:rsidRPr="009F1327">
        <w:rPr>
          <w:rFonts w:asciiTheme="minorHAnsi" w:eastAsia="Calibri" w:hAnsiTheme="minorHAnsi" w:cstheme="minorHAnsi"/>
          <w:sz w:val="24"/>
          <w:szCs w:val="24"/>
          <w:lang w:eastAsia="en-US"/>
        </w:rPr>
        <w:t xml:space="preserve">la realizzazione </w:t>
      </w:r>
      <w:r w:rsidR="009F1327" w:rsidRPr="009F1327">
        <w:rPr>
          <w:rFonts w:asciiTheme="minorHAnsi" w:hAnsiTheme="minorHAnsi" w:cstheme="minorHAnsi"/>
          <w:bCs/>
          <w:sz w:val="24"/>
          <w:szCs w:val="24"/>
        </w:rPr>
        <w:t>dell</w:t>
      </w:r>
      <w:r w:rsidR="009F1327" w:rsidRPr="009F1327">
        <w:rPr>
          <w:rFonts w:asciiTheme="minorHAnsi" w:hAnsiTheme="minorHAnsi" w:cstheme="minorHAnsi"/>
          <w:bCs/>
          <w:sz w:val="24"/>
          <w:szCs w:val="24"/>
        </w:rPr>
        <w:t xml:space="preserve">’evento </w:t>
      </w:r>
      <w:r w:rsidR="009F1327" w:rsidRPr="009F1327">
        <w:rPr>
          <w:b/>
          <w:bCs/>
          <w:sz w:val="24"/>
          <w:szCs w:val="24"/>
        </w:rPr>
        <w:t xml:space="preserve">Giornata del Merito, in memoria di Norman </w:t>
      </w:r>
      <w:proofErr w:type="spellStart"/>
      <w:r w:rsidR="009F1327" w:rsidRPr="009F1327">
        <w:rPr>
          <w:b/>
          <w:bCs/>
          <w:sz w:val="24"/>
          <w:szCs w:val="24"/>
        </w:rPr>
        <w:t>Zarcone</w:t>
      </w:r>
      <w:proofErr w:type="spellEnd"/>
      <w:r w:rsidR="009F1327" w:rsidRPr="009F1327">
        <w:rPr>
          <w:b/>
          <w:bCs/>
          <w:sz w:val="24"/>
          <w:szCs w:val="24"/>
        </w:rPr>
        <w:t xml:space="preserve"> - 28 Aprile 2024” </w:t>
      </w:r>
    </w:p>
    <w:p w:rsidR="009F1327" w:rsidRDefault="009F1327" w:rsidP="009F1327">
      <w:pPr>
        <w:pStyle w:val="Corpotesto"/>
        <w:ind w:right="278"/>
        <w:jc w:val="both"/>
        <w:rPr>
          <w:b/>
          <w:bCs/>
          <w:sz w:val="24"/>
          <w:szCs w:val="24"/>
        </w:rPr>
      </w:pPr>
    </w:p>
    <w:bookmarkEnd w:id="3"/>
    <w:p w:rsidR="00BC3330" w:rsidRDefault="00DC5AAD">
      <w:pPr>
        <w:tabs>
          <w:tab w:val="left" w:pos="9356"/>
        </w:tabs>
        <w:ind w:right="282"/>
        <w:jc w:val="both"/>
      </w:pPr>
      <w:r>
        <w:rPr>
          <w:b/>
        </w:rPr>
        <w:t>Impegnare</w:t>
      </w:r>
      <w:r>
        <w:t xml:space="preserve"> la somma di € 6.</w:t>
      </w:r>
      <w:r w:rsidR="00540FD6">
        <w:t>000</w:t>
      </w:r>
      <w:r>
        <w:t>,</w:t>
      </w:r>
      <w:proofErr w:type="gramStart"/>
      <w:r>
        <w:t xml:space="preserve">00 </w:t>
      </w:r>
      <w:r w:rsidR="00D51085">
        <w:t xml:space="preserve"> </w:t>
      </w:r>
      <w:r w:rsidR="00D51085" w:rsidRPr="00177A2E">
        <w:rPr>
          <w:rFonts w:asciiTheme="minorHAnsi" w:hAnsiTheme="minorHAnsi" w:cstheme="minorHAnsi"/>
        </w:rPr>
        <w:t>sul</w:t>
      </w:r>
      <w:proofErr w:type="gramEnd"/>
      <w:r w:rsidR="00D51085" w:rsidRPr="00177A2E">
        <w:rPr>
          <w:rFonts w:asciiTheme="minorHAnsi" w:hAnsiTheme="minorHAnsi" w:cstheme="minorHAnsi"/>
        </w:rPr>
        <w:t xml:space="preserve"> capitolo 10810/15, esercizio 2024</w:t>
      </w:r>
      <w:r w:rsidR="00545E16">
        <w:rPr>
          <w:rFonts w:asciiTheme="minorHAnsi" w:hAnsiTheme="minorHAnsi" w:cstheme="minorHAnsi"/>
        </w:rPr>
        <w:t xml:space="preserve">, </w:t>
      </w:r>
      <w:r>
        <w:t xml:space="preserve">in favore della </w:t>
      </w:r>
      <w:r>
        <w:rPr>
          <w:bCs/>
          <w:szCs w:val="20"/>
        </w:rPr>
        <w:t xml:space="preserve">Associazione Culturale </w:t>
      </w:r>
      <w:r w:rsidR="009F1327">
        <w:t>ENNEZETA</w:t>
      </w:r>
      <w:r w:rsidR="009F1327">
        <w:t xml:space="preserve"> </w:t>
      </w:r>
      <w:r>
        <w:t xml:space="preserve">“Norman </w:t>
      </w:r>
      <w:proofErr w:type="spellStart"/>
      <w:r>
        <w:t>Zarcone</w:t>
      </w:r>
      <w:proofErr w:type="spellEnd"/>
      <w:r>
        <w:t xml:space="preserve"> Rock Orchestra” con sede legale in </w:t>
      </w:r>
      <w:r w:rsidR="009F1327">
        <w:t xml:space="preserve"> </w:t>
      </w:r>
      <w:r>
        <w:t xml:space="preserve">Palermo- via Francesco Lucchesi Palli n. 40-40B </w:t>
      </w:r>
    </w:p>
    <w:p w:rsidR="00BC3330" w:rsidRDefault="00DC5AAD">
      <w:pPr>
        <w:pStyle w:val="Corpotesto"/>
        <w:ind w:right="278"/>
        <w:jc w:val="both"/>
        <w:rPr>
          <w:b/>
          <w:bCs/>
          <w:sz w:val="24"/>
          <w:szCs w:val="24"/>
        </w:rPr>
      </w:pPr>
      <w:r>
        <w:rPr>
          <w:bCs/>
          <w:sz w:val="24"/>
          <w:szCs w:val="24"/>
        </w:rPr>
        <w:t xml:space="preserve">C.F. 97322710829 – Codice Identificativo Soggetto 4305145, per la realizzazione del progetto </w:t>
      </w:r>
      <w:r>
        <w:rPr>
          <w:b/>
          <w:bCs/>
          <w:sz w:val="24"/>
          <w:szCs w:val="24"/>
        </w:rPr>
        <w:t>“</w:t>
      </w:r>
      <w:bookmarkStart w:id="4" w:name="_Hlk164860799"/>
      <w:r>
        <w:rPr>
          <w:b/>
          <w:bCs/>
          <w:sz w:val="24"/>
          <w:szCs w:val="24"/>
        </w:rPr>
        <w:t xml:space="preserve">Giornata del Merito, in memoria di Norman </w:t>
      </w:r>
      <w:proofErr w:type="spellStart"/>
      <w:r>
        <w:rPr>
          <w:b/>
          <w:bCs/>
          <w:sz w:val="24"/>
          <w:szCs w:val="24"/>
        </w:rPr>
        <w:t>Zarcone</w:t>
      </w:r>
      <w:proofErr w:type="spellEnd"/>
      <w:r>
        <w:rPr>
          <w:b/>
          <w:bCs/>
          <w:sz w:val="24"/>
          <w:szCs w:val="24"/>
        </w:rPr>
        <w:t xml:space="preserve"> - </w:t>
      </w:r>
      <w:r w:rsidR="00CA6F1A">
        <w:rPr>
          <w:b/>
          <w:bCs/>
          <w:sz w:val="24"/>
          <w:szCs w:val="24"/>
        </w:rPr>
        <w:t>28</w:t>
      </w:r>
      <w:r>
        <w:rPr>
          <w:b/>
          <w:bCs/>
          <w:sz w:val="24"/>
          <w:szCs w:val="24"/>
        </w:rPr>
        <w:t xml:space="preserve"> </w:t>
      </w:r>
      <w:r w:rsidR="00CA6F1A">
        <w:rPr>
          <w:b/>
          <w:bCs/>
          <w:sz w:val="24"/>
          <w:szCs w:val="24"/>
        </w:rPr>
        <w:t>Aprile</w:t>
      </w:r>
      <w:r>
        <w:rPr>
          <w:b/>
          <w:bCs/>
          <w:sz w:val="24"/>
          <w:szCs w:val="24"/>
        </w:rPr>
        <w:t xml:space="preserve"> 202</w:t>
      </w:r>
      <w:r w:rsidR="00CA6F1A">
        <w:rPr>
          <w:b/>
          <w:bCs/>
          <w:sz w:val="24"/>
          <w:szCs w:val="24"/>
        </w:rPr>
        <w:t>4</w:t>
      </w:r>
      <w:r>
        <w:rPr>
          <w:b/>
          <w:bCs/>
          <w:sz w:val="24"/>
          <w:szCs w:val="24"/>
        </w:rPr>
        <w:t xml:space="preserve">” </w:t>
      </w:r>
    </w:p>
    <w:p w:rsidR="00CA6F1A" w:rsidRDefault="00CA6F1A">
      <w:pPr>
        <w:pStyle w:val="Corpotesto"/>
        <w:ind w:right="278"/>
        <w:jc w:val="both"/>
        <w:rPr>
          <w:b/>
          <w:bCs/>
          <w:sz w:val="24"/>
          <w:szCs w:val="24"/>
        </w:rPr>
      </w:pPr>
    </w:p>
    <w:bookmarkEnd w:id="4"/>
    <w:p w:rsidR="00CA6F1A" w:rsidRPr="00177A2E" w:rsidRDefault="00CA6F1A" w:rsidP="00CA6F1A">
      <w:pPr>
        <w:spacing w:after="120"/>
        <w:jc w:val="both"/>
        <w:rPr>
          <w:rFonts w:asciiTheme="minorHAnsi" w:hAnsiTheme="minorHAnsi" w:cstheme="minorHAnsi"/>
          <w:b/>
          <w:i/>
        </w:rPr>
      </w:pPr>
      <w:r w:rsidRPr="00177A2E">
        <w:rPr>
          <w:rFonts w:asciiTheme="minorHAnsi" w:hAnsiTheme="minorHAnsi" w:cstheme="minorHAnsi"/>
          <w:b/>
          <w:i/>
        </w:rPr>
        <w:t>Il sottoscritto Dirigente attesta che la spesa di cui al presente provvedimento è finanziata a valere sulla seguente entrata a destinazione vincolata DESTINAZIONE IMPOSTA DI SOGGIORNO ed è compatibile, in quanto prevista dalla legge e/o regolamento che la disciplina, con le finalità del vincolo di destinazione</w:t>
      </w:r>
    </w:p>
    <w:p w:rsidR="00BC3330" w:rsidRDefault="00DC5AAD">
      <w:pPr>
        <w:shd w:val="clear" w:color="auto" w:fill="FFFFFF"/>
        <w:tabs>
          <w:tab w:val="left" w:pos="1335"/>
        </w:tabs>
        <w:ind w:right="278"/>
        <w:jc w:val="both"/>
      </w:pPr>
      <w:r>
        <w:tab/>
      </w:r>
    </w:p>
    <w:tbl>
      <w:tblPr>
        <w:tblW w:w="9844"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1"/>
        <w:gridCol w:w="992"/>
        <w:gridCol w:w="992"/>
        <w:gridCol w:w="1570"/>
        <w:gridCol w:w="2162"/>
        <w:gridCol w:w="1191"/>
        <w:gridCol w:w="918"/>
        <w:gridCol w:w="918"/>
      </w:tblGrid>
      <w:tr w:rsidR="00BC3330">
        <w:trPr>
          <w:trHeight w:val="600"/>
        </w:trPr>
        <w:tc>
          <w:tcPr>
            <w:tcW w:w="1101" w:type="dxa"/>
            <w:vMerge w:val="restart"/>
          </w:tcPr>
          <w:p w:rsidR="00BC3330" w:rsidRDefault="00BC3330"/>
          <w:p w:rsidR="00BC3330" w:rsidRDefault="00BC3330"/>
          <w:p w:rsidR="00BC3330" w:rsidRDefault="00DC5AAD">
            <w:r>
              <w:t>capitolo</w:t>
            </w:r>
          </w:p>
        </w:tc>
        <w:tc>
          <w:tcPr>
            <w:tcW w:w="992" w:type="dxa"/>
            <w:vMerge w:val="restart"/>
          </w:tcPr>
          <w:p w:rsidR="00BC3330" w:rsidRDefault="00BC3330"/>
          <w:p w:rsidR="00BC3330" w:rsidRDefault="00BC3330"/>
          <w:p w:rsidR="00BC3330" w:rsidRDefault="00DC5AAD">
            <w:r>
              <w:t>articolo</w:t>
            </w:r>
          </w:p>
        </w:tc>
        <w:tc>
          <w:tcPr>
            <w:tcW w:w="992" w:type="dxa"/>
            <w:vMerge w:val="restart"/>
          </w:tcPr>
          <w:p w:rsidR="00BC3330" w:rsidRDefault="00BC3330"/>
          <w:p w:rsidR="00BC3330" w:rsidRDefault="00BC3330"/>
          <w:p w:rsidR="00BC3330" w:rsidRDefault="00DC5AAD">
            <w:r>
              <w:t>numero</w:t>
            </w:r>
          </w:p>
        </w:tc>
        <w:tc>
          <w:tcPr>
            <w:tcW w:w="1570" w:type="dxa"/>
            <w:vMerge w:val="restart"/>
          </w:tcPr>
          <w:p w:rsidR="00BC3330" w:rsidRDefault="00DC5AAD">
            <w:pPr>
              <w:rPr>
                <w:sz w:val="22"/>
                <w:szCs w:val="22"/>
              </w:rPr>
            </w:pPr>
            <w:r>
              <w:rPr>
                <w:sz w:val="22"/>
                <w:szCs w:val="22"/>
              </w:rPr>
              <w:t>Codifica del v livello del PDC finanziario</w:t>
            </w:r>
          </w:p>
        </w:tc>
        <w:tc>
          <w:tcPr>
            <w:tcW w:w="2162" w:type="dxa"/>
            <w:vMerge w:val="restart"/>
          </w:tcPr>
          <w:p w:rsidR="00BC3330" w:rsidRDefault="00BC3330"/>
          <w:p w:rsidR="00BC3330" w:rsidRDefault="00DC5AAD">
            <w:r>
              <w:t>Somma da impegnare</w:t>
            </w:r>
          </w:p>
        </w:tc>
        <w:tc>
          <w:tcPr>
            <w:tcW w:w="3027" w:type="dxa"/>
            <w:gridSpan w:val="3"/>
            <w:tcBorders>
              <w:bottom w:val="single" w:sz="4" w:space="0" w:color="auto"/>
            </w:tcBorders>
          </w:tcPr>
          <w:p w:rsidR="00BC3330" w:rsidRDefault="00DC5AAD">
            <w:r>
              <w:t xml:space="preserve">         Anno esigibilità</w:t>
            </w:r>
          </w:p>
        </w:tc>
      </w:tr>
      <w:tr w:rsidR="00BC3330">
        <w:trPr>
          <w:trHeight w:val="573"/>
        </w:trPr>
        <w:tc>
          <w:tcPr>
            <w:tcW w:w="1101" w:type="dxa"/>
            <w:vMerge/>
          </w:tcPr>
          <w:p w:rsidR="00BC3330" w:rsidRDefault="00BC3330"/>
        </w:tc>
        <w:tc>
          <w:tcPr>
            <w:tcW w:w="992" w:type="dxa"/>
            <w:vMerge/>
          </w:tcPr>
          <w:p w:rsidR="00BC3330" w:rsidRDefault="00BC3330"/>
        </w:tc>
        <w:tc>
          <w:tcPr>
            <w:tcW w:w="992" w:type="dxa"/>
            <w:vMerge/>
          </w:tcPr>
          <w:p w:rsidR="00BC3330" w:rsidRDefault="00BC3330"/>
        </w:tc>
        <w:tc>
          <w:tcPr>
            <w:tcW w:w="1570" w:type="dxa"/>
            <w:vMerge/>
          </w:tcPr>
          <w:p w:rsidR="00BC3330" w:rsidRDefault="00BC3330"/>
        </w:tc>
        <w:tc>
          <w:tcPr>
            <w:tcW w:w="2162" w:type="dxa"/>
            <w:vMerge/>
          </w:tcPr>
          <w:p w:rsidR="00BC3330" w:rsidRDefault="00BC3330"/>
        </w:tc>
        <w:tc>
          <w:tcPr>
            <w:tcW w:w="1191" w:type="dxa"/>
            <w:tcBorders>
              <w:top w:val="single" w:sz="4" w:space="0" w:color="auto"/>
            </w:tcBorders>
          </w:tcPr>
          <w:p w:rsidR="00BC3330" w:rsidRDefault="00DC5AAD">
            <w:r>
              <w:t>202</w:t>
            </w:r>
            <w:r w:rsidR="00CA6F1A">
              <w:t>4</w:t>
            </w:r>
          </w:p>
        </w:tc>
        <w:tc>
          <w:tcPr>
            <w:tcW w:w="918" w:type="dxa"/>
            <w:tcBorders>
              <w:top w:val="single" w:sz="4" w:space="0" w:color="auto"/>
            </w:tcBorders>
          </w:tcPr>
          <w:p w:rsidR="00BC3330" w:rsidRDefault="00DC5AAD">
            <w:r>
              <w:t>202</w:t>
            </w:r>
            <w:r w:rsidR="00CA6F1A">
              <w:t>5</w:t>
            </w:r>
          </w:p>
        </w:tc>
        <w:tc>
          <w:tcPr>
            <w:tcW w:w="918" w:type="dxa"/>
            <w:tcBorders>
              <w:top w:val="single" w:sz="4" w:space="0" w:color="auto"/>
            </w:tcBorders>
          </w:tcPr>
          <w:p w:rsidR="00BC3330" w:rsidRDefault="00DC5AAD">
            <w:r>
              <w:t>202</w:t>
            </w:r>
            <w:r w:rsidR="00CA6F1A">
              <w:t>6</w:t>
            </w:r>
          </w:p>
        </w:tc>
      </w:tr>
      <w:tr w:rsidR="00BC3330">
        <w:trPr>
          <w:trHeight w:val="782"/>
        </w:trPr>
        <w:tc>
          <w:tcPr>
            <w:tcW w:w="1101" w:type="dxa"/>
          </w:tcPr>
          <w:p w:rsidR="00BC3330" w:rsidRDefault="00BC3330">
            <w:pPr>
              <w:jc w:val="center"/>
              <w:rPr>
                <w:b/>
              </w:rPr>
            </w:pPr>
          </w:p>
          <w:p w:rsidR="00BC3330" w:rsidRDefault="00DC5AAD">
            <w:pPr>
              <w:jc w:val="center"/>
              <w:rPr>
                <w:b/>
              </w:rPr>
            </w:pPr>
            <w:r>
              <w:rPr>
                <w:b/>
              </w:rPr>
              <w:t>10810</w:t>
            </w:r>
          </w:p>
        </w:tc>
        <w:tc>
          <w:tcPr>
            <w:tcW w:w="992" w:type="dxa"/>
          </w:tcPr>
          <w:p w:rsidR="00BC3330" w:rsidRDefault="00BC3330">
            <w:pPr>
              <w:jc w:val="center"/>
              <w:rPr>
                <w:b/>
              </w:rPr>
            </w:pPr>
          </w:p>
          <w:p w:rsidR="00BC3330" w:rsidRDefault="00DC5AAD">
            <w:pPr>
              <w:jc w:val="center"/>
              <w:rPr>
                <w:b/>
              </w:rPr>
            </w:pPr>
            <w:r>
              <w:rPr>
                <w:b/>
              </w:rPr>
              <w:t>15</w:t>
            </w:r>
          </w:p>
        </w:tc>
        <w:tc>
          <w:tcPr>
            <w:tcW w:w="992" w:type="dxa"/>
          </w:tcPr>
          <w:p w:rsidR="00BC3330" w:rsidRDefault="00BC3330">
            <w:pPr>
              <w:jc w:val="center"/>
              <w:rPr>
                <w:b/>
              </w:rPr>
            </w:pPr>
          </w:p>
          <w:p w:rsidR="00BC3330" w:rsidRDefault="00BC3330">
            <w:pPr>
              <w:jc w:val="center"/>
              <w:rPr>
                <w:b/>
              </w:rPr>
            </w:pPr>
          </w:p>
        </w:tc>
        <w:tc>
          <w:tcPr>
            <w:tcW w:w="1570" w:type="dxa"/>
          </w:tcPr>
          <w:p w:rsidR="00BC3330" w:rsidRDefault="00DC5AAD">
            <w:pPr>
              <w:rPr>
                <w:b/>
                <w:i/>
              </w:rPr>
            </w:pPr>
            <w:r>
              <w:rPr>
                <w:b/>
                <w:i/>
              </w:rPr>
              <w:t>1.3.2.2.5.</w:t>
            </w:r>
          </w:p>
        </w:tc>
        <w:tc>
          <w:tcPr>
            <w:tcW w:w="2162" w:type="dxa"/>
          </w:tcPr>
          <w:p w:rsidR="00BC3330" w:rsidRDefault="00DC5AAD">
            <w:pPr>
              <w:jc w:val="center"/>
              <w:rPr>
                <w:b/>
              </w:rPr>
            </w:pPr>
            <w:r>
              <w:rPr>
                <w:b/>
              </w:rPr>
              <w:t>€ 6.</w:t>
            </w:r>
            <w:r w:rsidR="00CA6F1A">
              <w:rPr>
                <w:b/>
              </w:rPr>
              <w:t>000,</w:t>
            </w:r>
            <w:r>
              <w:rPr>
                <w:b/>
              </w:rPr>
              <w:t>00</w:t>
            </w:r>
          </w:p>
        </w:tc>
        <w:tc>
          <w:tcPr>
            <w:tcW w:w="1191" w:type="dxa"/>
          </w:tcPr>
          <w:p w:rsidR="00BC3330" w:rsidRDefault="00CA6F1A">
            <w:pPr>
              <w:jc w:val="center"/>
              <w:rPr>
                <w:b/>
                <w:sz w:val="32"/>
                <w:szCs w:val="32"/>
              </w:rPr>
            </w:pPr>
            <w:r>
              <w:rPr>
                <w:b/>
                <w:sz w:val="32"/>
                <w:szCs w:val="32"/>
              </w:rPr>
              <w:t>X</w:t>
            </w:r>
          </w:p>
          <w:p w:rsidR="00BC3330" w:rsidRDefault="00BC3330">
            <w:pPr>
              <w:jc w:val="center"/>
              <w:rPr>
                <w:b/>
                <w:sz w:val="28"/>
                <w:szCs w:val="28"/>
              </w:rPr>
            </w:pPr>
          </w:p>
        </w:tc>
        <w:tc>
          <w:tcPr>
            <w:tcW w:w="918" w:type="dxa"/>
          </w:tcPr>
          <w:p w:rsidR="00BC3330" w:rsidRDefault="00BC3330" w:rsidP="00CA6F1A">
            <w:pPr>
              <w:jc w:val="center"/>
              <w:rPr>
                <w:b/>
                <w:sz w:val="32"/>
                <w:szCs w:val="32"/>
              </w:rPr>
            </w:pPr>
          </w:p>
        </w:tc>
        <w:tc>
          <w:tcPr>
            <w:tcW w:w="918" w:type="dxa"/>
          </w:tcPr>
          <w:p w:rsidR="00BC3330" w:rsidRDefault="00BC3330">
            <w:pPr>
              <w:rPr>
                <w:b/>
              </w:rPr>
            </w:pPr>
          </w:p>
        </w:tc>
      </w:tr>
    </w:tbl>
    <w:p w:rsidR="00BC3330" w:rsidRDefault="00BC3330">
      <w:pPr>
        <w:jc w:val="both"/>
        <w:rPr>
          <w:b/>
        </w:rPr>
      </w:pPr>
    </w:p>
    <w:p w:rsidR="00CA6F1A" w:rsidRPr="00177A2E" w:rsidRDefault="00CA6F1A" w:rsidP="00CA6F1A">
      <w:pPr>
        <w:overflowPunct w:val="0"/>
        <w:autoSpaceDE w:val="0"/>
        <w:autoSpaceDN w:val="0"/>
        <w:adjustRightInd w:val="0"/>
        <w:jc w:val="both"/>
        <w:rPr>
          <w:rFonts w:asciiTheme="minorHAnsi" w:hAnsiTheme="minorHAnsi" w:cstheme="minorHAnsi"/>
          <w:b/>
          <w:i/>
        </w:rPr>
      </w:pPr>
      <w:r w:rsidRPr="00177A2E">
        <w:rPr>
          <w:rFonts w:asciiTheme="minorHAnsi" w:hAnsiTheme="minorHAnsi" w:cstheme="minorHAnsi"/>
          <w:b/>
          <w:i/>
        </w:rPr>
        <w:t xml:space="preserve">Il sottoscritto Gaspare </w:t>
      </w:r>
      <w:proofErr w:type="spellStart"/>
      <w:r w:rsidRPr="00177A2E">
        <w:rPr>
          <w:rFonts w:asciiTheme="minorHAnsi" w:hAnsiTheme="minorHAnsi" w:cstheme="minorHAnsi"/>
          <w:b/>
          <w:i/>
        </w:rPr>
        <w:t>Simeti</w:t>
      </w:r>
      <w:proofErr w:type="spellEnd"/>
      <w:r w:rsidRPr="00177A2E">
        <w:rPr>
          <w:rFonts w:asciiTheme="minorHAnsi" w:hAnsiTheme="minorHAnsi" w:cstheme="minorHAnsi"/>
          <w:b/>
          <w:i/>
        </w:rPr>
        <w:t xml:space="preserve"> </w:t>
      </w:r>
      <w:proofErr w:type="spellStart"/>
      <w:r w:rsidRPr="00177A2E">
        <w:rPr>
          <w:rFonts w:asciiTheme="minorHAnsi" w:hAnsiTheme="minorHAnsi" w:cstheme="minorHAnsi"/>
          <w:b/>
          <w:i/>
        </w:rPr>
        <w:t>n.q</w:t>
      </w:r>
      <w:proofErr w:type="spellEnd"/>
      <w:r w:rsidRPr="00177A2E">
        <w:rPr>
          <w:rFonts w:asciiTheme="minorHAnsi" w:hAnsiTheme="minorHAnsi" w:cstheme="minorHAnsi"/>
          <w:b/>
          <w:i/>
        </w:rPr>
        <w:t>. di Dirigente, dichiara di non trovarsi in situazioni di incompatibilità né in condizioni di conflitto di interessi, anche in via potenziale, rispetto all’oggetto e al contenuto del presente provvedimento.</w:t>
      </w:r>
    </w:p>
    <w:p w:rsidR="00CA6F1A" w:rsidRDefault="00CA6F1A">
      <w:pPr>
        <w:shd w:val="clear" w:color="auto" w:fill="FFFFFF"/>
        <w:jc w:val="both"/>
        <w:textAlignment w:val="baseline"/>
        <w:rPr>
          <w:bCs/>
        </w:rPr>
      </w:pPr>
    </w:p>
    <w:p w:rsidR="00BC3330" w:rsidRDefault="00BC3330">
      <w:pPr>
        <w:shd w:val="clear" w:color="auto" w:fill="FFFFFF"/>
        <w:jc w:val="both"/>
        <w:textAlignment w:val="baseline"/>
        <w:rPr>
          <w:bCs/>
        </w:rPr>
      </w:pPr>
    </w:p>
    <w:p w:rsidR="00BC3330" w:rsidRDefault="00DC5AAD">
      <w:pPr>
        <w:spacing w:line="276" w:lineRule="auto"/>
        <w:jc w:val="both"/>
        <w:rPr>
          <w:bCs/>
        </w:rPr>
      </w:pPr>
      <w:r>
        <w:rPr>
          <w:bCs/>
        </w:rPr>
        <w:t>Dare atto che alla liquidazione e pagamento si provvederà con successivo provvedimento previa presentazione e verifica della documentazione ai sensi di legge.</w:t>
      </w:r>
    </w:p>
    <w:p w:rsidR="00660057" w:rsidRDefault="00660057">
      <w:pPr>
        <w:rPr>
          <w:b/>
        </w:rPr>
      </w:pPr>
      <w:r>
        <w:rPr>
          <w:b/>
        </w:rPr>
        <w:tab/>
      </w:r>
      <w:r>
        <w:rPr>
          <w:b/>
        </w:rPr>
        <w:tab/>
      </w:r>
      <w:r>
        <w:rPr>
          <w:b/>
        </w:rPr>
        <w:tab/>
      </w:r>
      <w:r>
        <w:rPr>
          <w:b/>
        </w:rPr>
        <w:tab/>
      </w:r>
      <w:r>
        <w:rPr>
          <w:b/>
        </w:rPr>
        <w:tab/>
      </w:r>
      <w:r>
        <w:rPr>
          <w:b/>
        </w:rPr>
        <w:tab/>
      </w:r>
      <w:r>
        <w:rPr>
          <w:b/>
        </w:rPr>
        <w:tab/>
      </w:r>
    </w:p>
    <w:p w:rsidR="00BC3330" w:rsidRDefault="00660057">
      <w:r>
        <w:rPr>
          <w:b/>
        </w:rPr>
        <w:tab/>
      </w:r>
      <w:r>
        <w:rPr>
          <w:b/>
        </w:rPr>
        <w:tab/>
      </w:r>
      <w:r>
        <w:rPr>
          <w:b/>
        </w:rPr>
        <w:tab/>
      </w:r>
      <w:r>
        <w:rPr>
          <w:b/>
        </w:rPr>
        <w:tab/>
      </w:r>
      <w:r>
        <w:rPr>
          <w:b/>
        </w:rPr>
        <w:tab/>
      </w:r>
      <w:r>
        <w:rPr>
          <w:b/>
        </w:rPr>
        <w:tab/>
      </w:r>
      <w:r>
        <w:rPr>
          <w:b/>
        </w:rPr>
        <w:tab/>
      </w:r>
      <w:r>
        <w:rPr>
          <w:b/>
        </w:rPr>
        <w:tab/>
      </w:r>
      <w:r w:rsidR="00DC5AAD">
        <w:rPr>
          <w:b/>
        </w:rPr>
        <w:tab/>
      </w:r>
      <w:r w:rsidR="00DC5AAD">
        <w:rPr>
          <w:b/>
        </w:rPr>
        <w:tab/>
        <w:t xml:space="preserve">    Dr. </w:t>
      </w:r>
      <w:r w:rsidR="00CA6F1A">
        <w:rPr>
          <w:b/>
        </w:rPr>
        <w:t xml:space="preserve">Gaspare </w:t>
      </w:r>
      <w:proofErr w:type="spellStart"/>
      <w:r w:rsidR="00CA6F1A">
        <w:rPr>
          <w:b/>
        </w:rPr>
        <w:t>Simeti</w:t>
      </w:r>
      <w:proofErr w:type="spellEnd"/>
    </w:p>
    <w:sectPr w:rsidR="00BC3330">
      <w:pgSz w:w="11906" w:h="16838"/>
      <w:pgMar w:top="993"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9049E"/>
    <w:multiLevelType w:val="hybridMultilevel"/>
    <w:tmpl w:val="B8368336"/>
    <w:lvl w:ilvl="0" w:tplc="04100001">
      <w:start w:val="1"/>
      <w:numFmt w:val="bullet"/>
      <w:lvlText w:val=""/>
      <w:lvlJc w:val="left"/>
      <w:pPr>
        <w:ind w:left="2790" w:hanging="360"/>
      </w:pPr>
      <w:rPr>
        <w:rFonts w:ascii="Symbol" w:hAnsi="Symbol" w:hint="default"/>
      </w:rPr>
    </w:lvl>
    <w:lvl w:ilvl="1" w:tplc="04100003" w:tentative="1">
      <w:start w:val="1"/>
      <w:numFmt w:val="bullet"/>
      <w:lvlText w:val="o"/>
      <w:lvlJc w:val="left"/>
      <w:pPr>
        <w:ind w:left="3510" w:hanging="360"/>
      </w:pPr>
      <w:rPr>
        <w:rFonts w:ascii="Courier New" w:hAnsi="Courier New" w:cs="Courier New" w:hint="default"/>
      </w:rPr>
    </w:lvl>
    <w:lvl w:ilvl="2" w:tplc="04100005" w:tentative="1">
      <w:start w:val="1"/>
      <w:numFmt w:val="bullet"/>
      <w:lvlText w:val=""/>
      <w:lvlJc w:val="left"/>
      <w:pPr>
        <w:ind w:left="4230" w:hanging="360"/>
      </w:pPr>
      <w:rPr>
        <w:rFonts w:ascii="Wingdings" w:hAnsi="Wingdings" w:hint="default"/>
      </w:rPr>
    </w:lvl>
    <w:lvl w:ilvl="3" w:tplc="04100001" w:tentative="1">
      <w:start w:val="1"/>
      <w:numFmt w:val="bullet"/>
      <w:lvlText w:val=""/>
      <w:lvlJc w:val="left"/>
      <w:pPr>
        <w:ind w:left="4950" w:hanging="360"/>
      </w:pPr>
      <w:rPr>
        <w:rFonts w:ascii="Symbol" w:hAnsi="Symbol" w:hint="default"/>
      </w:rPr>
    </w:lvl>
    <w:lvl w:ilvl="4" w:tplc="04100003" w:tentative="1">
      <w:start w:val="1"/>
      <w:numFmt w:val="bullet"/>
      <w:lvlText w:val="o"/>
      <w:lvlJc w:val="left"/>
      <w:pPr>
        <w:ind w:left="5670" w:hanging="360"/>
      </w:pPr>
      <w:rPr>
        <w:rFonts w:ascii="Courier New" w:hAnsi="Courier New" w:cs="Courier New" w:hint="default"/>
      </w:rPr>
    </w:lvl>
    <w:lvl w:ilvl="5" w:tplc="04100005" w:tentative="1">
      <w:start w:val="1"/>
      <w:numFmt w:val="bullet"/>
      <w:lvlText w:val=""/>
      <w:lvlJc w:val="left"/>
      <w:pPr>
        <w:ind w:left="6390" w:hanging="360"/>
      </w:pPr>
      <w:rPr>
        <w:rFonts w:ascii="Wingdings" w:hAnsi="Wingdings" w:hint="default"/>
      </w:rPr>
    </w:lvl>
    <w:lvl w:ilvl="6" w:tplc="04100001" w:tentative="1">
      <w:start w:val="1"/>
      <w:numFmt w:val="bullet"/>
      <w:lvlText w:val=""/>
      <w:lvlJc w:val="left"/>
      <w:pPr>
        <w:ind w:left="7110" w:hanging="360"/>
      </w:pPr>
      <w:rPr>
        <w:rFonts w:ascii="Symbol" w:hAnsi="Symbol" w:hint="default"/>
      </w:rPr>
    </w:lvl>
    <w:lvl w:ilvl="7" w:tplc="04100003" w:tentative="1">
      <w:start w:val="1"/>
      <w:numFmt w:val="bullet"/>
      <w:lvlText w:val="o"/>
      <w:lvlJc w:val="left"/>
      <w:pPr>
        <w:ind w:left="7830" w:hanging="360"/>
      </w:pPr>
      <w:rPr>
        <w:rFonts w:ascii="Courier New" w:hAnsi="Courier New" w:cs="Courier New" w:hint="default"/>
      </w:rPr>
    </w:lvl>
    <w:lvl w:ilvl="8" w:tplc="04100005" w:tentative="1">
      <w:start w:val="1"/>
      <w:numFmt w:val="bullet"/>
      <w:lvlText w:val=""/>
      <w:lvlJc w:val="left"/>
      <w:pPr>
        <w:ind w:left="8550" w:hanging="360"/>
      </w:pPr>
      <w:rPr>
        <w:rFonts w:ascii="Wingdings" w:hAnsi="Wingdings" w:hint="default"/>
      </w:rPr>
    </w:lvl>
  </w:abstractNum>
  <w:abstractNum w:abstractNumId="1" w15:restartNumberingAfterBreak="0">
    <w:nsid w:val="07EF14C8"/>
    <w:multiLevelType w:val="hybridMultilevel"/>
    <w:tmpl w:val="C910EA5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8F01B7"/>
    <w:multiLevelType w:val="hybridMultilevel"/>
    <w:tmpl w:val="D446307C"/>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 w15:restartNumberingAfterBreak="0">
    <w:nsid w:val="099019C7"/>
    <w:multiLevelType w:val="hybridMultilevel"/>
    <w:tmpl w:val="0066998E"/>
    <w:lvl w:ilvl="0" w:tplc="04100001">
      <w:start w:val="1"/>
      <w:numFmt w:val="bullet"/>
      <w:lvlText w:val=""/>
      <w:lvlJc w:val="left"/>
      <w:pPr>
        <w:ind w:left="1500" w:hanging="360"/>
      </w:pPr>
      <w:rPr>
        <w:rFonts w:ascii="Symbol" w:hAnsi="Symbol" w:hint="default"/>
      </w:rPr>
    </w:lvl>
    <w:lvl w:ilvl="1" w:tplc="04100003" w:tentative="1">
      <w:start w:val="1"/>
      <w:numFmt w:val="bullet"/>
      <w:lvlText w:val="o"/>
      <w:lvlJc w:val="left"/>
      <w:pPr>
        <w:ind w:left="2220" w:hanging="360"/>
      </w:pPr>
      <w:rPr>
        <w:rFonts w:ascii="Courier New" w:hAnsi="Courier New" w:cs="Courier New" w:hint="default"/>
      </w:rPr>
    </w:lvl>
    <w:lvl w:ilvl="2" w:tplc="04100005" w:tentative="1">
      <w:start w:val="1"/>
      <w:numFmt w:val="bullet"/>
      <w:lvlText w:val=""/>
      <w:lvlJc w:val="left"/>
      <w:pPr>
        <w:ind w:left="2940" w:hanging="360"/>
      </w:pPr>
      <w:rPr>
        <w:rFonts w:ascii="Wingdings" w:hAnsi="Wingdings" w:hint="default"/>
      </w:rPr>
    </w:lvl>
    <w:lvl w:ilvl="3" w:tplc="04100001" w:tentative="1">
      <w:start w:val="1"/>
      <w:numFmt w:val="bullet"/>
      <w:lvlText w:val=""/>
      <w:lvlJc w:val="left"/>
      <w:pPr>
        <w:ind w:left="3660" w:hanging="360"/>
      </w:pPr>
      <w:rPr>
        <w:rFonts w:ascii="Symbol" w:hAnsi="Symbol" w:hint="default"/>
      </w:rPr>
    </w:lvl>
    <w:lvl w:ilvl="4" w:tplc="04100003" w:tentative="1">
      <w:start w:val="1"/>
      <w:numFmt w:val="bullet"/>
      <w:lvlText w:val="o"/>
      <w:lvlJc w:val="left"/>
      <w:pPr>
        <w:ind w:left="4380" w:hanging="360"/>
      </w:pPr>
      <w:rPr>
        <w:rFonts w:ascii="Courier New" w:hAnsi="Courier New" w:cs="Courier New" w:hint="default"/>
      </w:rPr>
    </w:lvl>
    <w:lvl w:ilvl="5" w:tplc="04100005" w:tentative="1">
      <w:start w:val="1"/>
      <w:numFmt w:val="bullet"/>
      <w:lvlText w:val=""/>
      <w:lvlJc w:val="left"/>
      <w:pPr>
        <w:ind w:left="5100" w:hanging="360"/>
      </w:pPr>
      <w:rPr>
        <w:rFonts w:ascii="Wingdings" w:hAnsi="Wingdings" w:hint="default"/>
      </w:rPr>
    </w:lvl>
    <w:lvl w:ilvl="6" w:tplc="04100001" w:tentative="1">
      <w:start w:val="1"/>
      <w:numFmt w:val="bullet"/>
      <w:lvlText w:val=""/>
      <w:lvlJc w:val="left"/>
      <w:pPr>
        <w:ind w:left="5820" w:hanging="360"/>
      </w:pPr>
      <w:rPr>
        <w:rFonts w:ascii="Symbol" w:hAnsi="Symbol" w:hint="default"/>
      </w:rPr>
    </w:lvl>
    <w:lvl w:ilvl="7" w:tplc="04100003" w:tentative="1">
      <w:start w:val="1"/>
      <w:numFmt w:val="bullet"/>
      <w:lvlText w:val="o"/>
      <w:lvlJc w:val="left"/>
      <w:pPr>
        <w:ind w:left="6540" w:hanging="360"/>
      </w:pPr>
      <w:rPr>
        <w:rFonts w:ascii="Courier New" w:hAnsi="Courier New" w:cs="Courier New" w:hint="default"/>
      </w:rPr>
    </w:lvl>
    <w:lvl w:ilvl="8" w:tplc="04100005" w:tentative="1">
      <w:start w:val="1"/>
      <w:numFmt w:val="bullet"/>
      <w:lvlText w:val=""/>
      <w:lvlJc w:val="left"/>
      <w:pPr>
        <w:ind w:left="7260" w:hanging="360"/>
      </w:pPr>
      <w:rPr>
        <w:rFonts w:ascii="Wingdings" w:hAnsi="Wingdings" w:hint="default"/>
      </w:rPr>
    </w:lvl>
  </w:abstractNum>
  <w:abstractNum w:abstractNumId="4" w15:restartNumberingAfterBreak="0">
    <w:nsid w:val="099C687B"/>
    <w:multiLevelType w:val="hybridMultilevel"/>
    <w:tmpl w:val="6E3ED4B2"/>
    <w:lvl w:ilvl="0" w:tplc="0410000B">
      <w:start w:val="1"/>
      <w:numFmt w:val="bullet"/>
      <w:lvlText w:val=""/>
      <w:lvlJc w:val="left"/>
      <w:pPr>
        <w:ind w:left="1429" w:hanging="360"/>
      </w:pPr>
      <w:rPr>
        <w:rFonts w:ascii="Wingdings" w:hAnsi="Wingdings"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5" w15:restartNumberingAfterBreak="0">
    <w:nsid w:val="17F71576"/>
    <w:multiLevelType w:val="hybridMultilevel"/>
    <w:tmpl w:val="64F8D63C"/>
    <w:lvl w:ilvl="0" w:tplc="7B96AA64">
      <w:start w:val="1"/>
      <w:numFmt w:val="decimal"/>
      <w:lvlText w:val="%1)"/>
      <w:lvlJc w:val="left"/>
      <w:pPr>
        <w:ind w:left="1146" w:hanging="720"/>
      </w:pPr>
      <w:rPr>
        <w:rFonts w:hint="default"/>
        <w:sz w:val="24"/>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6" w15:restartNumberingAfterBreak="0">
    <w:nsid w:val="1AEC082F"/>
    <w:multiLevelType w:val="hybridMultilevel"/>
    <w:tmpl w:val="84846598"/>
    <w:lvl w:ilvl="0" w:tplc="9B6E4FA0">
      <w:start w:val="1"/>
      <w:numFmt w:val="decimal"/>
      <w:lvlText w:val="%1)"/>
      <w:lvlJc w:val="left"/>
      <w:pPr>
        <w:ind w:left="1920" w:hanging="360"/>
      </w:pPr>
      <w:rPr>
        <w:rFonts w:hint="default"/>
        <w:b/>
      </w:rPr>
    </w:lvl>
    <w:lvl w:ilvl="1" w:tplc="04100019" w:tentative="1">
      <w:start w:val="1"/>
      <w:numFmt w:val="lowerLetter"/>
      <w:lvlText w:val="%2."/>
      <w:lvlJc w:val="left"/>
      <w:pPr>
        <w:ind w:left="2640" w:hanging="360"/>
      </w:pPr>
    </w:lvl>
    <w:lvl w:ilvl="2" w:tplc="0410001B" w:tentative="1">
      <w:start w:val="1"/>
      <w:numFmt w:val="lowerRoman"/>
      <w:lvlText w:val="%3."/>
      <w:lvlJc w:val="right"/>
      <w:pPr>
        <w:ind w:left="3360" w:hanging="180"/>
      </w:pPr>
    </w:lvl>
    <w:lvl w:ilvl="3" w:tplc="0410000F" w:tentative="1">
      <w:start w:val="1"/>
      <w:numFmt w:val="decimal"/>
      <w:lvlText w:val="%4."/>
      <w:lvlJc w:val="left"/>
      <w:pPr>
        <w:ind w:left="4080" w:hanging="360"/>
      </w:pPr>
    </w:lvl>
    <w:lvl w:ilvl="4" w:tplc="04100019" w:tentative="1">
      <w:start w:val="1"/>
      <w:numFmt w:val="lowerLetter"/>
      <w:lvlText w:val="%5."/>
      <w:lvlJc w:val="left"/>
      <w:pPr>
        <w:ind w:left="4800" w:hanging="360"/>
      </w:pPr>
    </w:lvl>
    <w:lvl w:ilvl="5" w:tplc="0410001B" w:tentative="1">
      <w:start w:val="1"/>
      <w:numFmt w:val="lowerRoman"/>
      <w:lvlText w:val="%6."/>
      <w:lvlJc w:val="right"/>
      <w:pPr>
        <w:ind w:left="5520" w:hanging="180"/>
      </w:pPr>
    </w:lvl>
    <w:lvl w:ilvl="6" w:tplc="0410000F" w:tentative="1">
      <w:start w:val="1"/>
      <w:numFmt w:val="decimal"/>
      <w:lvlText w:val="%7."/>
      <w:lvlJc w:val="left"/>
      <w:pPr>
        <w:ind w:left="6240" w:hanging="360"/>
      </w:pPr>
    </w:lvl>
    <w:lvl w:ilvl="7" w:tplc="04100019" w:tentative="1">
      <w:start w:val="1"/>
      <w:numFmt w:val="lowerLetter"/>
      <w:lvlText w:val="%8."/>
      <w:lvlJc w:val="left"/>
      <w:pPr>
        <w:ind w:left="6960" w:hanging="360"/>
      </w:pPr>
    </w:lvl>
    <w:lvl w:ilvl="8" w:tplc="0410001B" w:tentative="1">
      <w:start w:val="1"/>
      <w:numFmt w:val="lowerRoman"/>
      <w:lvlText w:val="%9."/>
      <w:lvlJc w:val="right"/>
      <w:pPr>
        <w:ind w:left="7680" w:hanging="180"/>
      </w:pPr>
    </w:lvl>
  </w:abstractNum>
  <w:abstractNum w:abstractNumId="7" w15:restartNumberingAfterBreak="0">
    <w:nsid w:val="1F3C0AA0"/>
    <w:multiLevelType w:val="hybridMultilevel"/>
    <w:tmpl w:val="B2AC0B1C"/>
    <w:lvl w:ilvl="0" w:tplc="174C314C">
      <w:numFmt w:val="bullet"/>
      <w:lvlText w:val="-"/>
      <w:lvlJc w:val="left"/>
      <w:pPr>
        <w:ind w:left="1778" w:hanging="360"/>
      </w:pPr>
      <w:rPr>
        <w:rFonts w:ascii="Times New Roman" w:eastAsia="Times New Roman" w:hAnsi="Times New Roman" w:cs="Times New Roman" w:hint="default"/>
      </w:rPr>
    </w:lvl>
    <w:lvl w:ilvl="1" w:tplc="04100003" w:tentative="1">
      <w:start w:val="1"/>
      <w:numFmt w:val="bullet"/>
      <w:lvlText w:val="o"/>
      <w:lvlJc w:val="left"/>
      <w:pPr>
        <w:ind w:left="2498" w:hanging="360"/>
      </w:pPr>
      <w:rPr>
        <w:rFonts w:ascii="Courier New" w:hAnsi="Courier New" w:cs="Courier New" w:hint="default"/>
      </w:rPr>
    </w:lvl>
    <w:lvl w:ilvl="2" w:tplc="04100005" w:tentative="1">
      <w:start w:val="1"/>
      <w:numFmt w:val="bullet"/>
      <w:lvlText w:val=""/>
      <w:lvlJc w:val="left"/>
      <w:pPr>
        <w:ind w:left="3218" w:hanging="360"/>
      </w:pPr>
      <w:rPr>
        <w:rFonts w:ascii="Wingdings" w:hAnsi="Wingdings" w:hint="default"/>
      </w:rPr>
    </w:lvl>
    <w:lvl w:ilvl="3" w:tplc="04100001" w:tentative="1">
      <w:start w:val="1"/>
      <w:numFmt w:val="bullet"/>
      <w:lvlText w:val=""/>
      <w:lvlJc w:val="left"/>
      <w:pPr>
        <w:ind w:left="3938" w:hanging="360"/>
      </w:pPr>
      <w:rPr>
        <w:rFonts w:ascii="Symbol" w:hAnsi="Symbol" w:hint="default"/>
      </w:rPr>
    </w:lvl>
    <w:lvl w:ilvl="4" w:tplc="04100003" w:tentative="1">
      <w:start w:val="1"/>
      <w:numFmt w:val="bullet"/>
      <w:lvlText w:val="o"/>
      <w:lvlJc w:val="left"/>
      <w:pPr>
        <w:ind w:left="4658" w:hanging="360"/>
      </w:pPr>
      <w:rPr>
        <w:rFonts w:ascii="Courier New" w:hAnsi="Courier New" w:cs="Courier New" w:hint="default"/>
      </w:rPr>
    </w:lvl>
    <w:lvl w:ilvl="5" w:tplc="04100005" w:tentative="1">
      <w:start w:val="1"/>
      <w:numFmt w:val="bullet"/>
      <w:lvlText w:val=""/>
      <w:lvlJc w:val="left"/>
      <w:pPr>
        <w:ind w:left="5378" w:hanging="360"/>
      </w:pPr>
      <w:rPr>
        <w:rFonts w:ascii="Wingdings" w:hAnsi="Wingdings" w:hint="default"/>
      </w:rPr>
    </w:lvl>
    <w:lvl w:ilvl="6" w:tplc="04100001" w:tentative="1">
      <w:start w:val="1"/>
      <w:numFmt w:val="bullet"/>
      <w:lvlText w:val=""/>
      <w:lvlJc w:val="left"/>
      <w:pPr>
        <w:ind w:left="6098" w:hanging="360"/>
      </w:pPr>
      <w:rPr>
        <w:rFonts w:ascii="Symbol" w:hAnsi="Symbol" w:hint="default"/>
      </w:rPr>
    </w:lvl>
    <w:lvl w:ilvl="7" w:tplc="04100003" w:tentative="1">
      <w:start w:val="1"/>
      <w:numFmt w:val="bullet"/>
      <w:lvlText w:val="o"/>
      <w:lvlJc w:val="left"/>
      <w:pPr>
        <w:ind w:left="6818" w:hanging="360"/>
      </w:pPr>
      <w:rPr>
        <w:rFonts w:ascii="Courier New" w:hAnsi="Courier New" w:cs="Courier New" w:hint="default"/>
      </w:rPr>
    </w:lvl>
    <w:lvl w:ilvl="8" w:tplc="04100005" w:tentative="1">
      <w:start w:val="1"/>
      <w:numFmt w:val="bullet"/>
      <w:lvlText w:val=""/>
      <w:lvlJc w:val="left"/>
      <w:pPr>
        <w:ind w:left="7538" w:hanging="360"/>
      </w:pPr>
      <w:rPr>
        <w:rFonts w:ascii="Wingdings" w:hAnsi="Wingdings" w:hint="default"/>
      </w:rPr>
    </w:lvl>
  </w:abstractNum>
  <w:abstractNum w:abstractNumId="8" w15:restartNumberingAfterBreak="0">
    <w:nsid w:val="250F5BC3"/>
    <w:multiLevelType w:val="hybridMultilevel"/>
    <w:tmpl w:val="128844F6"/>
    <w:lvl w:ilvl="0" w:tplc="B93CE028">
      <w:numFmt w:val="bullet"/>
      <w:lvlText w:val="-"/>
      <w:lvlJc w:val="left"/>
      <w:pPr>
        <w:tabs>
          <w:tab w:val="num" w:pos="720"/>
        </w:tabs>
        <w:ind w:left="720" w:hanging="360"/>
      </w:pPr>
      <w:rPr>
        <w:rFonts w:ascii="Times New Roman" w:eastAsia="Times New Roman" w:hAnsi="Times New Roman" w:cs="Times New Roman" w:hint="default"/>
        <w:i w:val="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88331B"/>
    <w:multiLevelType w:val="hybridMultilevel"/>
    <w:tmpl w:val="9138AB1E"/>
    <w:lvl w:ilvl="0" w:tplc="59D486B0">
      <w:numFmt w:val="bullet"/>
      <w:lvlText w:val="-"/>
      <w:lvlJc w:val="left"/>
      <w:pPr>
        <w:ind w:left="1776" w:hanging="360"/>
      </w:pPr>
      <w:rPr>
        <w:rFonts w:ascii="Times New Roman" w:eastAsia="Times New Roman" w:hAnsi="Times New Roman" w:cs="Times New Roman" w:hint="default"/>
        <w:b/>
      </w:rPr>
    </w:lvl>
    <w:lvl w:ilvl="1" w:tplc="04100003" w:tentative="1">
      <w:start w:val="1"/>
      <w:numFmt w:val="bullet"/>
      <w:lvlText w:val="o"/>
      <w:lvlJc w:val="left"/>
      <w:pPr>
        <w:ind w:left="2496" w:hanging="360"/>
      </w:pPr>
      <w:rPr>
        <w:rFonts w:ascii="Courier New" w:hAnsi="Courier New" w:cs="Courier New" w:hint="default"/>
      </w:rPr>
    </w:lvl>
    <w:lvl w:ilvl="2" w:tplc="04100005" w:tentative="1">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cs="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cs="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10" w15:restartNumberingAfterBreak="0">
    <w:nsid w:val="31D74ED0"/>
    <w:multiLevelType w:val="hybridMultilevel"/>
    <w:tmpl w:val="FC68A69E"/>
    <w:lvl w:ilvl="0" w:tplc="9B6E4FA0">
      <w:start w:val="1"/>
      <w:numFmt w:val="decimal"/>
      <w:lvlText w:val="%1)"/>
      <w:lvlJc w:val="left"/>
      <w:pPr>
        <w:ind w:left="1838" w:hanging="360"/>
      </w:pPr>
      <w:rPr>
        <w:rFonts w:hint="default"/>
        <w:b/>
      </w:rPr>
    </w:lvl>
    <w:lvl w:ilvl="1" w:tplc="04100019" w:tentative="1">
      <w:start w:val="1"/>
      <w:numFmt w:val="lowerLetter"/>
      <w:lvlText w:val="%2."/>
      <w:lvlJc w:val="left"/>
      <w:pPr>
        <w:ind w:left="2558" w:hanging="360"/>
      </w:pPr>
    </w:lvl>
    <w:lvl w:ilvl="2" w:tplc="0410001B" w:tentative="1">
      <w:start w:val="1"/>
      <w:numFmt w:val="lowerRoman"/>
      <w:lvlText w:val="%3."/>
      <w:lvlJc w:val="right"/>
      <w:pPr>
        <w:ind w:left="3278" w:hanging="180"/>
      </w:pPr>
    </w:lvl>
    <w:lvl w:ilvl="3" w:tplc="0410000F" w:tentative="1">
      <w:start w:val="1"/>
      <w:numFmt w:val="decimal"/>
      <w:lvlText w:val="%4."/>
      <w:lvlJc w:val="left"/>
      <w:pPr>
        <w:ind w:left="3998" w:hanging="360"/>
      </w:pPr>
    </w:lvl>
    <w:lvl w:ilvl="4" w:tplc="04100019" w:tentative="1">
      <w:start w:val="1"/>
      <w:numFmt w:val="lowerLetter"/>
      <w:lvlText w:val="%5."/>
      <w:lvlJc w:val="left"/>
      <w:pPr>
        <w:ind w:left="4718" w:hanging="360"/>
      </w:pPr>
    </w:lvl>
    <w:lvl w:ilvl="5" w:tplc="0410001B" w:tentative="1">
      <w:start w:val="1"/>
      <w:numFmt w:val="lowerRoman"/>
      <w:lvlText w:val="%6."/>
      <w:lvlJc w:val="right"/>
      <w:pPr>
        <w:ind w:left="5438" w:hanging="180"/>
      </w:pPr>
    </w:lvl>
    <w:lvl w:ilvl="6" w:tplc="0410000F" w:tentative="1">
      <w:start w:val="1"/>
      <w:numFmt w:val="decimal"/>
      <w:lvlText w:val="%7."/>
      <w:lvlJc w:val="left"/>
      <w:pPr>
        <w:ind w:left="6158" w:hanging="360"/>
      </w:pPr>
    </w:lvl>
    <w:lvl w:ilvl="7" w:tplc="04100019" w:tentative="1">
      <w:start w:val="1"/>
      <w:numFmt w:val="lowerLetter"/>
      <w:lvlText w:val="%8."/>
      <w:lvlJc w:val="left"/>
      <w:pPr>
        <w:ind w:left="6878" w:hanging="360"/>
      </w:pPr>
    </w:lvl>
    <w:lvl w:ilvl="8" w:tplc="0410001B" w:tentative="1">
      <w:start w:val="1"/>
      <w:numFmt w:val="lowerRoman"/>
      <w:lvlText w:val="%9."/>
      <w:lvlJc w:val="right"/>
      <w:pPr>
        <w:ind w:left="7598" w:hanging="180"/>
      </w:pPr>
    </w:lvl>
  </w:abstractNum>
  <w:abstractNum w:abstractNumId="11" w15:restartNumberingAfterBreak="0">
    <w:nsid w:val="39827837"/>
    <w:multiLevelType w:val="hybridMultilevel"/>
    <w:tmpl w:val="49D0442C"/>
    <w:lvl w:ilvl="0" w:tplc="C40A3CE4">
      <w:start w:val="1"/>
      <w:numFmt w:val="decimal"/>
      <w:lvlText w:val="%1"/>
      <w:lvlJc w:val="left"/>
      <w:pPr>
        <w:ind w:left="720" w:hanging="360"/>
      </w:pPr>
      <w:rPr>
        <w:rFonts w:hint="default"/>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4A4E45CC"/>
    <w:multiLevelType w:val="hybridMultilevel"/>
    <w:tmpl w:val="0BA2B7F6"/>
    <w:lvl w:ilvl="0" w:tplc="6F163934">
      <w:start w:val="1"/>
      <w:numFmt w:val="bullet"/>
      <w:lvlText w:val="-"/>
      <w:lvlJc w:val="left"/>
      <w:pPr>
        <w:ind w:left="780" w:hanging="360"/>
      </w:pPr>
      <w:rPr>
        <w:rFonts w:ascii="Times New Roman" w:eastAsia="Times New Roman" w:hAnsi="Times New Roman" w:cs="Times New Roman"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3" w15:restartNumberingAfterBreak="0">
    <w:nsid w:val="52AC616F"/>
    <w:multiLevelType w:val="hybridMultilevel"/>
    <w:tmpl w:val="1FA20468"/>
    <w:lvl w:ilvl="0" w:tplc="82406ECC">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53107F0"/>
    <w:multiLevelType w:val="hybridMultilevel"/>
    <w:tmpl w:val="86280BC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553E71E9"/>
    <w:multiLevelType w:val="hybridMultilevel"/>
    <w:tmpl w:val="607CCE8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62731A55"/>
    <w:multiLevelType w:val="hybridMultilevel"/>
    <w:tmpl w:val="EB06F6A2"/>
    <w:lvl w:ilvl="0" w:tplc="82FEDFBC">
      <w:numFmt w:val="bullet"/>
      <w:lvlText w:val="-"/>
      <w:lvlJc w:val="left"/>
      <w:pPr>
        <w:ind w:left="1776" w:hanging="360"/>
      </w:pPr>
      <w:rPr>
        <w:rFonts w:ascii="Times New Roman" w:eastAsia="Times New Roman" w:hAnsi="Times New Roman" w:cs="Times New Roman" w:hint="default"/>
        <w:b/>
      </w:rPr>
    </w:lvl>
    <w:lvl w:ilvl="1" w:tplc="04100003" w:tentative="1">
      <w:start w:val="1"/>
      <w:numFmt w:val="bullet"/>
      <w:lvlText w:val="o"/>
      <w:lvlJc w:val="left"/>
      <w:pPr>
        <w:ind w:left="2496" w:hanging="360"/>
      </w:pPr>
      <w:rPr>
        <w:rFonts w:ascii="Courier New" w:hAnsi="Courier New" w:cs="Courier New" w:hint="default"/>
      </w:rPr>
    </w:lvl>
    <w:lvl w:ilvl="2" w:tplc="04100005" w:tentative="1">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cs="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cs="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17" w15:restartNumberingAfterBreak="0">
    <w:nsid w:val="62C85A15"/>
    <w:multiLevelType w:val="hybridMultilevel"/>
    <w:tmpl w:val="4A9A8E20"/>
    <w:lvl w:ilvl="0" w:tplc="C40A3CE4">
      <w:start w:val="1"/>
      <w:numFmt w:val="decimal"/>
      <w:lvlText w:val="%1"/>
      <w:lvlJc w:val="left"/>
      <w:pPr>
        <w:ind w:left="1440" w:hanging="360"/>
      </w:pPr>
      <w:rPr>
        <w:rFonts w:hint="default"/>
        <w:sz w:val="24"/>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8" w15:restartNumberingAfterBreak="0">
    <w:nsid w:val="666620BF"/>
    <w:multiLevelType w:val="hybridMultilevel"/>
    <w:tmpl w:val="86280BC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66D533E3"/>
    <w:multiLevelType w:val="hybridMultilevel"/>
    <w:tmpl w:val="84846598"/>
    <w:lvl w:ilvl="0" w:tplc="9B6E4FA0">
      <w:start w:val="1"/>
      <w:numFmt w:val="decimal"/>
      <w:lvlText w:val="%1)"/>
      <w:lvlJc w:val="left"/>
      <w:pPr>
        <w:ind w:left="1800" w:hanging="360"/>
      </w:pPr>
      <w:rPr>
        <w:rFonts w:hint="default"/>
        <w:b/>
      </w:rPr>
    </w:lvl>
    <w:lvl w:ilvl="1" w:tplc="04100019" w:tentative="1">
      <w:start w:val="1"/>
      <w:numFmt w:val="lowerLetter"/>
      <w:lvlText w:val="%2."/>
      <w:lvlJc w:val="left"/>
      <w:pPr>
        <w:ind w:left="2520" w:hanging="360"/>
      </w:pPr>
    </w:lvl>
    <w:lvl w:ilvl="2" w:tplc="0410001B" w:tentative="1">
      <w:start w:val="1"/>
      <w:numFmt w:val="lowerRoman"/>
      <w:lvlText w:val="%3."/>
      <w:lvlJc w:val="right"/>
      <w:pPr>
        <w:ind w:left="3240" w:hanging="180"/>
      </w:pPr>
    </w:lvl>
    <w:lvl w:ilvl="3" w:tplc="0410000F" w:tentative="1">
      <w:start w:val="1"/>
      <w:numFmt w:val="decimal"/>
      <w:lvlText w:val="%4."/>
      <w:lvlJc w:val="left"/>
      <w:pPr>
        <w:ind w:left="3960" w:hanging="360"/>
      </w:pPr>
    </w:lvl>
    <w:lvl w:ilvl="4" w:tplc="04100019" w:tentative="1">
      <w:start w:val="1"/>
      <w:numFmt w:val="lowerLetter"/>
      <w:lvlText w:val="%5."/>
      <w:lvlJc w:val="left"/>
      <w:pPr>
        <w:ind w:left="4680" w:hanging="360"/>
      </w:pPr>
    </w:lvl>
    <w:lvl w:ilvl="5" w:tplc="0410001B" w:tentative="1">
      <w:start w:val="1"/>
      <w:numFmt w:val="lowerRoman"/>
      <w:lvlText w:val="%6."/>
      <w:lvlJc w:val="right"/>
      <w:pPr>
        <w:ind w:left="5400" w:hanging="180"/>
      </w:pPr>
    </w:lvl>
    <w:lvl w:ilvl="6" w:tplc="0410000F" w:tentative="1">
      <w:start w:val="1"/>
      <w:numFmt w:val="decimal"/>
      <w:lvlText w:val="%7."/>
      <w:lvlJc w:val="left"/>
      <w:pPr>
        <w:ind w:left="6120" w:hanging="360"/>
      </w:pPr>
    </w:lvl>
    <w:lvl w:ilvl="7" w:tplc="04100019" w:tentative="1">
      <w:start w:val="1"/>
      <w:numFmt w:val="lowerLetter"/>
      <w:lvlText w:val="%8."/>
      <w:lvlJc w:val="left"/>
      <w:pPr>
        <w:ind w:left="6840" w:hanging="360"/>
      </w:pPr>
    </w:lvl>
    <w:lvl w:ilvl="8" w:tplc="0410001B" w:tentative="1">
      <w:start w:val="1"/>
      <w:numFmt w:val="lowerRoman"/>
      <w:lvlText w:val="%9."/>
      <w:lvlJc w:val="right"/>
      <w:pPr>
        <w:ind w:left="7560" w:hanging="180"/>
      </w:pPr>
    </w:lvl>
  </w:abstractNum>
  <w:abstractNum w:abstractNumId="20" w15:restartNumberingAfterBreak="0">
    <w:nsid w:val="6E0D3BE6"/>
    <w:multiLevelType w:val="hybridMultilevel"/>
    <w:tmpl w:val="8D2C3640"/>
    <w:lvl w:ilvl="0" w:tplc="DAC082CE">
      <w:start w:val="1"/>
      <w:numFmt w:val="decimal"/>
      <w:lvlText w:val="%1)"/>
      <w:lvlJc w:val="left"/>
      <w:pPr>
        <w:ind w:left="1838" w:hanging="360"/>
      </w:pPr>
      <w:rPr>
        <w:rFonts w:hint="default"/>
      </w:rPr>
    </w:lvl>
    <w:lvl w:ilvl="1" w:tplc="04100019" w:tentative="1">
      <w:start w:val="1"/>
      <w:numFmt w:val="lowerLetter"/>
      <w:lvlText w:val="%2."/>
      <w:lvlJc w:val="left"/>
      <w:pPr>
        <w:ind w:left="2558" w:hanging="360"/>
      </w:pPr>
    </w:lvl>
    <w:lvl w:ilvl="2" w:tplc="0410001B" w:tentative="1">
      <w:start w:val="1"/>
      <w:numFmt w:val="lowerRoman"/>
      <w:lvlText w:val="%3."/>
      <w:lvlJc w:val="right"/>
      <w:pPr>
        <w:ind w:left="3278" w:hanging="180"/>
      </w:pPr>
    </w:lvl>
    <w:lvl w:ilvl="3" w:tplc="0410000F" w:tentative="1">
      <w:start w:val="1"/>
      <w:numFmt w:val="decimal"/>
      <w:lvlText w:val="%4."/>
      <w:lvlJc w:val="left"/>
      <w:pPr>
        <w:ind w:left="3998" w:hanging="360"/>
      </w:pPr>
    </w:lvl>
    <w:lvl w:ilvl="4" w:tplc="04100019" w:tentative="1">
      <w:start w:val="1"/>
      <w:numFmt w:val="lowerLetter"/>
      <w:lvlText w:val="%5."/>
      <w:lvlJc w:val="left"/>
      <w:pPr>
        <w:ind w:left="4718" w:hanging="360"/>
      </w:pPr>
    </w:lvl>
    <w:lvl w:ilvl="5" w:tplc="0410001B" w:tentative="1">
      <w:start w:val="1"/>
      <w:numFmt w:val="lowerRoman"/>
      <w:lvlText w:val="%6."/>
      <w:lvlJc w:val="right"/>
      <w:pPr>
        <w:ind w:left="5438" w:hanging="180"/>
      </w:pPr>
    </w:lvl>
    <w:lvl w:ilvl="6" w:tplc="0410000F" w:tentative="1">
      <w:start w:val="1"/>
      <w:numFmt w:val="decimal"/>
      <w:lvlText w:val="%7."/>
      <w:lvlJc w:val="left"/>
      <w:pPr>
        <w:ind w:left="6158" w:hanging="360"/>
      </w:pPr>
    </w:lvl>
    <w:lvl w:ilvl="7" w:tplc="04100019" w:tentative="1">
      <w:start w:val="1"/>
      <w:numFmt w:val="lowerLetter"/>
      <w:lvlText w:val="%8."/>
      <w:lvlJc w:val="left"/>
      <w:pPr>
        <w:ind w:left="6878" w:hanging="360"/>
      </w:pPr>
    </w:lvl>
    <w:lvl w:ilvl="8" w:tplc="0410001B" w:tentative="1">
      <w:start w:val="1"/>
      <w:numFmt w:val="lowerRoman"/>
      <w:lvlText w:val="%9."/>
      <w:lvlJc w:val="right"/>
      <w:pPr>
        <w:ind w:left="7598" w:hanging="180"/>
      </w:pPr>
    </w:lvl>
  </w:abstractNum>
  <w:abstractNum w:abstractNumId="21" w15:restartNumberingAfterBreak="0">
    <w:nsid w:val="6F7B0A76"/>
    <w:multiLevelType w:val="hybridMultilevel"/>
    <w:tmpl w:val="A516AB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2AF6ABD"/>
    <w:multiLevelType w:val="hybridMultilevel"/>
    <w:tmpl w:val="7AEC1030"/>
    <w:lvl w:ilvl="0" w:tplc="7B96AA64">
      <w:start w:val="1"/>
      <w:numFmt w:val="decimal"/>
      <w:lvlText w:val="%1)"/>
      <w:lvlJc w:val="left"/>
      <w:pPr>
        <w:ind w:left="1080" w:hanging="720"/>
      </w:pPr>
      <w:rPr>
        <w:rFonts w:hint="default"/>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65E4ADB"/>
    <w:multiLevelType w:val="hybridMultilevel"/>
    <w:tmpl w:val="78EEDFF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79FD329D"/>
    <w:multiLevelType w:val="hybridMultilevel"/>
    <w:tmpl w:val="B982259A"/>
    <w:lvl w:ilvl="0" w:tplc="04100001">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num w:numId="1">
    <w:abstractNumId w:val="8"/>
  </w:num>
  <w:num w:numId="2">
    <w:abstractNumId w:val="19"/>
  </w:num>
  <w:num w:numId="3">
    <w:abstractNumId w:val="10"/>
  </w:num>
  <w:num w:numId="4">
    <w:abstractNumId w:val="20"/>
  </w:num>
  <w:num w:numId="5">
    <w:abstractNumId w:val="1"/>
  </w:num>
  <w:num w:numId="6">
    <w:abstractNumId w:val="12"/>
  </w:num>
  <w:num w:numId="7">
    <w:abstractNumId w:val="24"/>
  </w:num>
  <w:num w:numId="8">
    <w:abstractNumId w:val="3"/>
  </w:num>
  <w:num w:numId="9">
    <w:abstractNumId w:val="2"/>
  </w:num>
  <w:num w:numId="10">
    <w:abstractNumId w:val="4"/>
  </w:num>
  <w:num w:numId="11">
    <w:abstractNumId w:val="5"/>
  </w:num>
  <w:num w:numId="12">
    <w:abstractNumId w:val="22"/>
  </w:num>
  <w:num w:numId="13">
    <w:abstractNumId w:val="11"/>
  </w:num>
  <w:num w:numId="14">
    <w:abstractNumId w:val="17"/>
  </w:num>
  <w:num w:numId="15">
    <w:abstractNumId w:val="23"/>
  </w:num>
  <w:num w:numId="16">
    <w:abstractNumId w:val="6"/>
  </w:num>
  <w:num w:numId="17">
    <w:abstractNumId w:val="18"/>
  </w:num>
  <w:num w:numId="18">
    <w:abstractNumId w:val="14"/>
  </w:num>
  <w:num w:numId="19">
    <w:abstractNumId w:val="15"/>
  </w:num>
  <w:num w:numId="20">
    <w:abstractNumId w:val="21"/>
  </w:num>
  <w:num w:numId="21">
    <w:abstractNumId w:val="0"/>
  </w:num>
  <w:num w:numId="22">
    <w:abstractNumId w:val="16"/>
  </w:num>
  <w:num w:numId="23">
    <w:abstractNumId w:val="9"/>
  </w:num>
  <w:num w:numId="24">
    <w:abstractNumId w:val="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330"/>
    <w:rsid w:val="00196AC8"/>
    <w:rsid w:val="00310D9F"/>
    <w:rsid w:val="003E61F9"/>
    <w:rsid w:val="004B5985"/>
    <w:rsid w:val="00540FD6"/>
    <w:rsid w:val="00545E16"/>
    <w:rsid w:val="00660057"/>
    <w:rsid w:val="006B1D34"/>
    <w:rsid w:val="00797860"/>
    <w:rsid w:val="00802D04"/>
    <w:rsid w:val="008B22D5"/>
    <w:rsid w:val="009F1327"/>
    <w:rsid w:val="00B80FF3"/>
    <w:rsid w:val="00BC3330"/>
    <w:rsid w:val="00CA6F1A"/>
    <w:rsid w:val="00D51085"/>
    <w:rsid w:val="00DC5AAD"/>
    <w:rsid w:val="00E05080"/>
    <w:rsid w:val="00E30A14"/>
    <w:rsid w:val="00FC7C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1E9A94"/>
  <w15:docId w15:val="{C93E5269-6A86-42B8-AB95-69756091E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overflowPunct w:val="0"/>
      <w:autoSpaceDE w:val="0"/>
      <w:autoSpaceDN w:val="0"/>
      <w:adjustRightInd w:val="0"/>
      <w:textAlignment w:val="baseline"/>
    </w:pPr>
    <w:rPr>
      <w:sz w:val="20"/>
      <w:szCs w:val="20"/>
    </w:rPr>
  </w:style>
  <w:style w:type="paragraph" w:styleId="Corpotesto">
    <w:name w:val="Body Text"/>
    <w:basedOn w:val="Normale"/>
    <w:link w:val="CorpotestoCarattere"/>
    <w:pPr>
      <w:jc w:val="center"/>
    </w:pPr>
    <w:rPr>
      <w:sz w:val="52"/>
      <w:szCs w:val="20"/>
    </w:rPr>
  </w:style>
  <w:style w:type="character" w:styleId="Collegamentoipertestuale">
    <w:name w:val="Hyperlink"/>
    <w:rPr>
      <w:color w:val="0000FF"/>
      <w:u w:val="single"/>
    </w:rPr>
  </w:style>
  <w:style w:type="paragraph" w:styleId="Testofumetto">
    <w:name w:val="Balloon Text"/>
    <w:basedOn w:val="Normale"/>
    <w:semiHidden/>
    <w:rPr>
      <w:rFonts w:ascii="Tahoma" w:hAnsi="Tahoma" w:cs="Tahoma"/>
      <w:sz w:val="16"/>
      <w:szCs w:val="16"/>
    </w:rPr>
  </w:style>
  <w:style w:type="paragraph" w:styleId="NormaleWeb">
    <w:name w:val="Normal (Web)"/>
    <w:basedOn w:val="Normale"/>
    <w:pPr>
      <w:spacing w:before="100" w:beforeAutospacing="1" w:after="100" w:afterAutospacing="1"/>
    </w:pPr>
  </w:style>
  <w:style w:type="character" w:customStyle="1" w:styleId="CorpotestoCarattere">
    <w:name w:val="Corpo testo Carattere"/>
    <w:link w:val="Corpotesto"/>
    <w:rPr>
      <w:sz w:val="52"/>
    </w:rPr>
  </w:style>
  <w:style w:type="paragraph" w:styleId="Corpodeltesto2">
    <w:name w:val="Body Text 2"/>
    <w:basedOn w:val="Normale"/>
    <w:link w:val="Corpodeltesto2Carattere"/>
    <w:pPr>
      <w:spacing w:after="120" w:line="480" w:lineRule="auto"/>
    </w:pPr>
  </w:style>
  <w:style w:type="character" w:customStyle="1" w:styleId="Corpodeltesto2Carattere">
    <w:name w:val="Corpo del testo 2 Carattere"/>
    <w:link w:val="Corpodeltesto2"/>
    <w:rPr>
      <w:sz w:val="24"/>
      <w:szCs w:val="24"/>
    </w:rPr>
  </w:style>
  <w:style w:type="paragraph" w:styleId="Titolo">
    <w:name w:val="Title"/>
    <w:basedOn w:val="Normale"/>
    <w:link w:val="TitoloCarattere"/>
    <w:qFormat/>
    <w:pPr>
      <w:jc w:val="center"/>
    </w:pPr>
    <w:rPr>
      <w:b/>
      <w:bCs/>
    </w:rPr>
  </w:style>
  <w:style w:type="character" w:customStyle="1" w:styleId="TitoloCarattere">
    <w:name w:val="Titolo Carattere"/>
    <w:basedOn w:val="Carpredefinitoparagrafo"/>
    <w:link w:val="Titolo"/>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646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3AE52-1C86-41EE-99B8-1B0F17516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3</Pages>
  <Words>1215</Words>
  <Characters>6930</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Sispi S.p.A.</Company>
  <LinksUpToDate>false</LinksUpToDate>
  <CharactersWithSpaces>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01055968</dc:creator>
  <cp:lastModifiedBy>Liliana Maria Scarciotta</cp:lastModifiedBy>
  <cp:revision>19</cp:revision>
  <cp:lastPrinted>2018-01-18T09:23:00Z</cp:lastPrinted>
  <dcterms:created xsi:type="dcterms:W3CDTF">2023-09-05T09:20:00Z</dcterms:created>
  <dcterms:modified xsi:type="dcterms:W3CDTF">2024-04-24T12:21:00Z</dcterms:modified>
</cp:coreProperties>
</file>